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B7" w:rsidRDefault="009C5C4F">
      <w:pPr>
        <w:pStyle w:val="a3"/>
        <w:ind w:left="116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2412393</wp:posOffset>
            </wp:positionH>
            <wp:positionV relativeFrom="paragraph">
              <wp:posOffset>-633012</wp:posOffset>
            </wp:positionV>
            <wp:extent cx="1094132" cy="1113182"/>
            <wp:effectExtent l="19050" t="0" r="0" b="0"/>
            <wp:wrapNone/>
            <wp:docPr id="3" name="Рисунок 4" descr="C:\Users\kruti_000\Documents\СтАР\Лого\СтА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kruti_000\Documents\СтАР\Лого\СтА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111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C4F" w:rsidRDefault="009C5C4F">
      <w:pPr>
        <w:pStyle w:val="a3"/>
        <w:spacing w:before="42" w:line="278" w:lineRule="auto"/>
        <w:ind w:left="222" w:right="474"/>
        <w:jc w:val="center"/>
      </w:pPr>
    </w:p>
    <w:p w:rsidR="009C5C4F" w:rsidRDefault="009C5C4F">
      <w:pPr>
        <w:pStyle w:val="a3"/>
        <w:spacing w:before="42" w:line="278" w:lineRule="auto"/>
        <w:ind w:left="222" w:right="474"/>
        <w:jc w:val="center"/>
      </w:pPr>
    </w:p>
    <w:p w:rsidR="009C5C4F" w:rsidRPr="009C5C4F" w:rsidRDefault="009C5C4F" w:rsidP="009C5C4F">
      <w:pPr>
        <w:pStyle w:val="1"/>
        <w:spacing w:after="125"/>
        <w:ind w:left="0" w:right="69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АССОЦИАЦИИ ОБЩЕСТВЕННЫХ ОБЪЕДИНЕНИЙ «СТОМАТОЛОГИЧЕСКАЯ АССОЦИАЦИЯ РОССИИ»</w:t>
      </w:r>
    </w:p>
    <w:p w:rsidR="009C5C4F" w:rsidRDefault="009C5C4F" w:rsidP="001F1487">
      <w:pPr>
        <w:pStyle w:val="a3"/>
        <w:spacing w:before="42" w:line="278" w:lineRule="auto"/>
        <w:ind w:right="474"/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6313336" cy="1310757"/>
            <wp:effectExtent l="19050" t="0" r="0" b="0"/>
            <wp:docPr id="6" name="image1.png" descr="https://kurskmed.com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108" cy="131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CB7" w:rsidRDefault="00BD3835">
      <w:pPr>
        <w:pStyle w:val="a3"/>
        <w:spacing w:before="42" w:line="278" w:lineRule="auto"/>
        <w:ind w:left="222" w:right="474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:rsidR="00544CB7" w:rsidRDefault="00BD3835">
      <w:pPr>
        <w:pStyle w:val="2"/>
        <w:spacing w:line="321" w:lineRule="exact"/>
        <w:ind w:left="227" w:right="474"/>
        <w:jc w:val="center"/>
      </w:pPr>
      <w:r>
        <w:t>«Курский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медицинский</w:t>
      </w:r>
      <w:r>
        <w:rPr>
          <w:spacing w:val="-6"/>
        </w:rPr>
        <w:t xml:space="preserve"> </w:t>
      </w:r>
      <w:r>
        <w:t>университет»</w:t>
      </w:r>
    </w:p>
    <w:p w:rsidR="00544CB7" w:rsidRDefault="00BD3835">
      <w:pPr>
        <w:pStyle w:val="a3"/>
        <w:spacing w:before="43"/>
        <w:ind w:left="221" w:right="474"/>
        <w:jc w:val="center"/>
      </w:pPr>
      <w:r>
        <w:t>Министерства</w:t>
      </w:r>
      <w:r>
        <w:rPr>
          <w:spacing w:val="-7"/>
        </w:rPr>
        <w:t xml:space="preserve"> </w:t>
      </w:r>
      <w:r>
        <w:t>здравоохранения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DA4DF9" w:rsidRPr="009C5C4F" w:rsidRDefault="00BD3835" w:rsidP="009C5C4F">
      <w:pPr>
        <w:spacing w:before="53"/>
        <w:ind w:left="507" w:right="37"/>
        <w:jc w:val="center"/>
        <w:rPr>
          <w:b/>
          <w:sz w:val="28"/>
        </w:rPr>
      </w:pPr>
      <w:r>
        <w:rPr>
          <w:b/>
          <w:sz w:val="28"/>
        </w:rPr>
        <w:t>(ФГБОУ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КГМУ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Минздрава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России)</w:t>
      </w:r>
    </w:p>
    <w:p w:rsidR="00DA4DF9" w:rsidRPr="00C31324" w:rsidRDefault="00DA4DF9" w:rsidP="00C31324">
      <w:pPr>
        <w:spacing w:before="53"/>
        <w:ind w:left="507" w:right="37"/>
        <w:jc w:val="center"/>
        <w:rPr>
          <w:b/>
          <w:sz w:val="28"/>
        </w:rPr>
      </w:pPr>
    </w:p>
    <w:p w:rsidR="00544CB7" w:rsidRDefault="00BD3835">
      <w:pPr>
        <w:pStyle w:val="1"/>
        <w:rPr>
          <w:color w:val="365F91"/>
        </w:rPr>
      </w:pPr>
      <w:r>
        <w:rPr>
          <w:color w:val="365F91"/>
        </w:rPr>
        <w:t>ИНФОРМАЦИОННОЕ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ПИСЬМО</w:t>
      </w:r>
    </w:p>
    <w:p w:rsidR="00544CB7" w:rsidRPr="00C31324" w:rsidRDefault="00BD3835">
      <w:pPr>
        <w:spacing w:before="249"/>
        <w:ind w:left="258" w:right="452"/>
        <w:jc w:val="center"/>
        <w:rPr>
          <w:sz w:val="28"/>
          <w:szCs w:val="28"/>
        </w:rPr>
      </w:pPr>
      <w:r w:rsidRPr="00C31324">
        <w:rPr>
          <w:sz w:val="28"/>
          <w:szCs w:val="28"/>
        </w:rPr>
        <w:t>о</w:t>
      </w:r>
      <w:r w:rsidRPr="00C31324">
        <w:rPr>
          <w:spacing w:val="-5"/>
          <w:sz w:val="28"/>
          <w:szCs w:val="28"/>
        </w:rPr>
        <w:t xml:space="preserve"> </w:t>
      </w:r>
      <w:r w:rsidRPr="00C31324">
        <w:rPr>
          <w:sz w:val="28"/>
          <w:szCs w:val="28"/>
        </w:rPr>
        <w:t>проведении</w:t>
      </w:r>
      <w:r w:rsidRPr="00C31324">
        <w:rPr>
          <w:spacing w:val="-3"/>
          <w:sz w:val="28"/>
          <w:szCs w:val="28"/>
        </w:rPr>
        <w:t xml:space="preserve"> </w:t>
      </w:r>
      <w:r w:rsidR="00664C20" w:rsidRPr="00C31324">
        <w:rPr>
          <w:sz w:val="28"/>
          <w:szCs w:val="28"/>
        </w:rPr>
        <w:t>научно-практической</w:t>
      </w:r>
      <w:r w:rsidRPr="00C31324">
        <w:rPr>
          <w:spacing w:val="-5"/>
          <w:sz w:val="28"/>
          <w:szCs w:val="28"/>
        </w:rPr>
        <w:t xml:space="preserve"> </w:t>
      </w:r>
      <w:r w:rsidRPr="00C31324">
        <w:rPr>
          <w:sz w:val="28"/>
          <w:szCs w:val="28"/>
        </w:rPr>
        <w:t>конференции</w:t>
      </w:r>
    </w:p>
    <w:p w:rsidR="00544CB7" w:rsidRPr="00C31324" w:rsidRDefault="00544CB7">
      <w:pPr>
        <w:pStyle w:val="a3"/>
        <w:spacing w:before="10"/>
      </w:pPr>
    </w:p>
    <w:p w:rsidR="00544CB7" w:rsidRPr="00664C20" w:rsidRDefault="00BD3835">
      <w:pPr>
        <w:pStyle w:val="1"/>
        <w:ind w:left="507"/>
      </w:pPr>
      <w:r w:rsidRPr="00664C20">
        <w:t>«</w:t>
      </w:r>
      <w:r w:rsidR="00664C20" w:rsidRPr="00664C20">
        <w:t>Актуальные вопросы современной стоматологии</w:t>
      </w:r>
      <w:r w:rsidRPr="00664C20">
        <w:t>»</w:t>
      </w:r>
    </w:p>
    <w:p w:rsidR="00544CB7" w:rsidRDefault="00BD3835">
      <w:pPr>
        <w:spacing w:before="259"/>
        <w:ind w:left="507" w:right="474"/>
        <w:jc w:val="center"/>
        <w:rPr>
          <w:sz w:val="24"/>
        </w:rPr>
      </w:pPr>
      <w:r>
        <w:rPr>
          <w:sz w:val="24"/>
        </w:rPr>
        <w:t>(г.</w:t>
      </w:r>
      <w:r>
        <w:rPr>
          <w:spacing w:val="-2"/>
          <w:sz w:val="24"/>
        </w:rPr>
        <w:t xml:space="preserve"> </w:t>
      </w:r>
      <w:r>
        <w:rPr>
          <w:sz w:val="24"/>
        </w:rPr>
        <w:t>Курск,</w:t>
      </w:r>
      <w:r>
        <w:rPr>
          <w:spacing w:val="-1"/>
          <w:sz w:val="24"/>
        </w:rPr>
        <w:t xml:space="preserve"> </w:t>
      </w:r>
      <w:r w:rsidR="00664C20">
        <w:rPr>
          <w:sz w:val="24"/>
        </w:rPr>
        <w:t>24</w:t>
      </w:r>
      <w:r>
        <w:rPr>
          <w:spacing w:val="-2"/>
          <w:sz w:val="24"/>
        </w:rPr>
        <w:t xml:space="preserve"> </w:t>
      </w:r>
      <w:r w:rsidR="00664C20"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 w:rsidR="007A6D19"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года)</w:t>
      </w:r>
    </w:p>
    <w:p w:rsidR="00544CB7" w:rsidRDefault="00544CB7">
      <w:pPr>
        <w:pStyle w:val="a3"/>
        <w:spacing w:before="9"/>
        <w:rPr>
          <w:sz w:val="20"/>
        </w:rPr>
      </w:pPr>
    </w:p>
    <w:p w:rsidR="00544CB7" w:rsidRDefault="00664C20" w:rsidP="00C31324">
      <w:pPr>
        <w:pStyle w:val="a3"/>
        <w:spacing w:line="276" w:lineRule="auto"/>
        <w:ind w:left="262" w:right="227" w:firstLine="707"/>
        <w:jc w:val="both"/>
      </w:pPr>
      <w:r>
        <w:t>Курский</w:t>
      </w:r>
      <w:r w:rsidR="00BD3835">
        <w:rPr>
          <w:spacing w:val="1"/>
        </w:rPr>
        <w:t xml:space="preserve"> </w:t>
      </w:r>
      <w:r>
        <w:t xml:space="preserve">государственный медицинский университет </w:t>
      </w:r>
      <w:r w:rsidR="00BD3835">
        <w:t>проводит</w:t>
      </w:r>
      <w:r w:rsidR="00BD3835">
        <w:rPr>
          <w:spacing w:val="-67"/>
        </w:rPr>
        <w:t xml:space="preserve"> </w:t>
      </w:r>
      <w:r w:rsidR="00BD3835">
        <w:t>научно-</w:t>
      </w:r>
      <w:r>
        <w:t>практическую</w:t>
      </w:r>
      <w:r w:rsidR="00BD3835">
        <w:rPr>
          <w:spacing w:val="49"/>
        </w:rPr>
        <w:t xml:space="preserve"> </w:t>
      </w:r>
      <w:r w:rsidR="00BD3835">
        <w:t>конференцию</w:t>
      </w:r>
      <w:r>
        <w:rPr>
          <w:spacing w:val="48"/>
        </w:rPr>
        <w:t xml:space="preserve"> </w:t>
      </w:r>
      <w:r w:rsidR="00BD3835" w:rsidRPr="00664C20">
        <w:rPr>
          <w:b/>
        </w:rPr>
        <w:t>«</w:t>
      </w:r>
      <w:r w:rsidRPr="00664C20">
        <w:rPr>
          <w:b/>
        </w:rPr>
        <w:t>Актуальные вопросы современной стоматологии</w:t>
      </w:r>
      <w:r w:rsidR="00BD3835" w:rsidRPr="00664C20">
        <w:rPr>
          <w:b/>
        </w:rPr>
        <w:t>»</w:t>
      </w:r>
      <w:r w:rsidR="00BD3835">
        <w:t>.</w:t>
      </w:r>
    </w:p>
    <w:p w:rsidR="00544CB7" w:rsidRDefault="00BD3835" w:rsidP="00C31324">
      <w:pPr>
        <w:pStyle w:val="a3"/>
        <w:spacing w:line="276" w:lineRule="auto"/>
        <w:ind w:left="262" w:right="229" w:firstLine="707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 w:rsidR="009E5EF0">
        <w:rPr>
          <w:spacing w:val="1"/>
        </w:rPr>
        <w:t xml:space="preserve">стоматологи, </w:t>
      </w:r>
      <w:r w:rsidR="00F02A93">
        <w:rPr>
          <w:spacing w:val="1"/>
        </w:rPr>
        <w:t xml:space="preserve">челюстно-лицевые хирурги, </w:t>
      </w:r>
      <w:r>
        <w:t>преподаватели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 w:rsidR="00664C20">
        <w:t>образовательных и</w:t>
      </w:r>
      <w:r>
        <w:rPr>
          <w:spacing w:val="1"/>
        </w:rPr>
        <w:t xml:space="preserve"> </w:t>
      </w:r>
      <w:r>
        <w:t>медицинских</w:t>
      </w:r>
      <w:r w:rsidR="00F02A93">
        <w:t xml:space="preserve"> стоматологических </w:t>
      </w:r>
      <w:r w:rsidR="00664C20">
        <w:t>учреждений</w:t>
      </w:r>
      <w:r>
        <w:t>.</w:t>
      </w:r>
    </w:p>
    <w:p w:rsidR="00FE7971" w:rsidRDefault="00FE7971" w:rsidP="00C31324">
      <w:pPr>
        <w:pStyle w:val="a3"/>
        <w:spacing w:line="276" w:lineRule="auto"/>
        <w:ind w:left="262" w:right="229" w:firstLine="707"/>
        <w:jc w:val="both"/>
      </w:pPr>
      <w:r>
        <w:t>Участие в к</w:t>
      </w:r>
      <w:r w:rsidRPr="00FE7971">
        <w:t>онференции — это возможность повысить теоретическую и пр</w:t>
      </w:r>
      <w:r w:rsidR="00CD6258">
        <w:t xml:space="preserve">актическую подготовку специалистов </w:t>
      </w:r>
      <w:r w:rsidRPr="00FE7971">
        <w:t xml:space="preserve">посредством обсуждения научных и клинических достижений в области </w:t>
      </w:r>
      <w:r>
        <w:t>стоматологии</w:t>
      </w:r>
      <w:r w:rsidRPr="00FE7971">
        <w:t>, пополнить свой багаж знаний и своё портфолио.</w:t>
      </w:r>
    </w:p>
    <w:p w:rsidR="00FB6B0C" w:rsidRDefault="00BD3835" w:rsidP="00FB6B0C">
      <w:pPr>
        <w:pStyle w:val="a3"/>
        <w:spacing w:line="276" w:lineRule="auto"/>
        <w:ind w:left="262" w:right="224" w:firstLine="707"/>
        <w:jc w:val="both"/>
      </w:pPr>
      <w:r w:rsidRPr="00FE7971">
        <w:rPr>
          <w:b/>
        </w:rPr>
        <w:t>Цели и задачи конференции</w:t>
      </w:r>
      <w:r>
        <w:t>:</w:t>
      </w:r>
      <w:r w:rsidR="00C31324">
        <w:t xml:space="preserve"> </w:t>
      </w:r>
      <w:r w:rsidR="00CD6258">
        <w:t xml:space="preserve">освещение современных достижений стоматологии, </w:t>
      </w:r>
      <w:r w:rsidR="00C31324" w:rsidRPr="00C31324">
        <w:t xml:space="preserve">обмен научным и практическим опытом специалистов в области </w:t>
      </w:r>
      <w:r w:rsidR="00C31324">
        <w:t>стоматологии и челюстно-лицевой хирургии</w:t>
      </w:r>
      <w:r>
        <w:t>.</w:t>
      </w:r>
    </w:p>
    <w:p w:rsidR="00FB6B0C" w:rsidRPr="00FB6B0C" w:rsidRDefault="00FB6B0C" w:rsidP="00FB6B0C">
      <w:pPr>
        <w:pStyle w:val="a3"/>
        <w:spacing w:line="276" w:lineRule="auto"/>
        <w:ind w:left="262" w:right="224" w:firstLine="707"/>
        <w:jc w:val="both"/>
      </w:pPr>
      <w:r>
        <w:rPr>
          <w:b/>
        </w:rPr>
        <w:t>Основные темы для обсуждения на конференции</w:t>
      </w:r>
      <w:r w:rsidRPr="00FB6B0C">
        <w:t>:</w:t>
      </w:r>
      <w:r>
        <w:t xml:space="preserve"> к</w:t>
      </w:r>
      <w:r w:rsidRPr="00FB6B0C">
        <w:t>онференция посвящена актуальным проблемам</w:t>
      </w:r>
      <w:r>
        <w:t xml:space="preserve"> стоматологии и челюстно-лицевой хирургии</w:t>
      </w:r>
      <w:r w:rsidRPr="00FB6B0C">
        <w:t>.</w:t>
      </w:r>
    </w:p>
    <w:p w:rsidR="00544CB7" w:rsidRDefault="00BD3835" w:rsidP="004460C9">
      <w:pPr>
        <w:spacing w:before="71" w:line="276" w:lineRule="auto"/>
        <w:ind w:firstLine="993"/>
        <w:rPr>
          <w:b/>
          <w:sz w:val="28"/>
        </w:rPr>
      </w:pPr>
      <w:r>
        <w:rPr>
          <w:sz w:val="28"/>
        </w:rPr>
        <w:t>Конференция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-3"/>
          <w:sz w:val="28"/>
        </w:rPr>
        <w:t xml:space="preserve"> </w:t>
      </w:r>
      <w:r w:rsidR="007A6D19">
        <w:rPr>
          <w:b/>
          <w:sz w:val="28"/>
        </w:rPr>
        <w:t>24 ноября 2022</w:t>
      </w:r>
      <w:bookmarkStart w:id="0" w:name="_GoBack"/>
      <w:bookmarkEnd w:id="0"/>
      <w:r w:rsidR="00C31324" w:rsidRPr="00C31324">
        <w:rPr>
          <w:b/>
          <w:sz w:val="28"/>
        </w:rPr>
        <w:t xml:space="preserve"> года</w:t>
      </w:r>
      <w:r w:rsidR="004460C9">
        <w:rPr>
          <w:b/>
          <w:sz w:val="28"/>
        </w:rPr>
        <w:t>.</w:t>
      </w:r>
    </w:p>
    <w:p w:rsidR="00544CB7" w:rsidRDefault="00BD3835" w:rsidP="004460C9">
      <w:pPr>
        <w:pStyle w:val="a3"/>
        <w:spacing w:before="48" w:line="276" w:lineRule="auto"/>
        <w:ind w:firstLine="993"/>
      </w:pPr>
      <w:r>
        <w:lastRenderedPageBreak/>
        <w:t>Рабочий</w:t>
      </w:r>
      <w:r>
        <w:rPr>
          <w:spacing w:val="-8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конференции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 w:rsidR="00C31324">
        <w:t>русский</w:t>
      </w:r>
      <w:r>
        <w:t>.</w:t>
      </w:r>
    </w:p>
    <w:p w:rsidR="00C31324" w:rsidRDefault="00C31324" w:rsidP="004460C9">
      <w:pPr>
        <w:pStyle w:val="a3"/>
        <w:spacing w:before="48" w:line="276" w:lineRule="auto"/>
        <w:ind w:left="262"/>
      </w:pPr>
    </w:p>
    <w:p w:rsidR="00544CB7" w:rsidRDefault="00BD3835" w:rsidP="004460C9">
      <w:pPr>
        <w:pStyle w:val="2"/>
        <w:spacing w:line="276" w:lineRule="auto"/>
        <w:ind w:left="2367"/>
      </w:pPr>
      <w:r>
        <w:t>Условия</w:t>
      </w:r>
      <w:r>
        <w:rPr>
          <w:spacing w:val="-13"/>
        </w:rPr>
        <w:t xml:space="preserve"> </w:t>
      </w:r>
      <w:r>
        <w:t>участия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конференции</w:t>
      </w:r>
    </w:p>
    <w:p w:rsidR="00544CB7" w:rsidRDefault="00BD3835" w:rsidP="004460C9">
      <w:pPr>
        <w:spacing w:before="206" w:line="276" w:lineRule="auto"/>
        <w:ind w:left="274" w:right="222" w:firstLine="707"/>
        <w:jc w:val="both"/>
        <w:rPr>
          <w:sz w:val="24"/>
        </w:rPr>
      </w:pPr>
      <w:r>
        <w:rPr>
          <w:sz w:val="28"/>
        </w:rPr>
        <w:t xml:space="preserve">Для участия в работе конференции необходимо </w:t>
      </w:r>
      <w:r w:rsidR="004460C9">
        <w:rPr>
          <w:b/>
          <w:sz w:val="28"/>
        </w:rPr>
        <w:t xml:space="preserve">до </w:t>
      </w:r>
      <w:r w:rsidR="002F472D">
        <w:rPr>
          <w:b/>
          <w:sz w:val="28"/>
        </w:rPr>
        <w:t>1 ноября 2022</w:t>
      </w:r>
      <w:r>
        <w:rPr>
          <w:b/>
          <w:sz w:val="28"/>
        </w:rPr>
        <w:t xml:space="preserve"> г.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подать заявку, заполнив электронную регистрационную форму участника по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ссылке:</w:t>
      </w:r>
      <w:r>
        <w:rPr>
          <w:spacing w:val="-1"/>
          <w:sz w:val="28"/>
        </w:rPr>
        <w:t xml:space="preserve"> </w:t>
      </w:r>
      <w:hyperlink r:id="rId8" w:history="1">
        <w:r w:rsidR="002F472D" w:rsidRPr="002F472D">
          <w:rPr>
            <w:rStyle w:val="a9"/>
            <w:sz w:val="28"/>
          </w:rPr>
          <w:t>https://ksmuconfs.org/?page_id=10830</w:t>
        </w:r>
      </w:hyperlink>
      <w:r w:rsidR="002F472D" w:rsidRPr="002F472D">
        <w:rPr>
          <w:sz w:val="28"/>
        </w:rPr>
        <w:t xml:space="preserve"> </w:t>
      </w:r>
    </w:p>
    <w:p w:rsidR="00544CB7" w:rsidRDefault="00BD3835" w:rsidP="004460C9">
      <w:pPr>
        <w:pStyle w:val="a3"/>
        <w:spacing w:before="161" w:line="276" w:lineRule="auto"/>
        <w:ind w:left="274" w:right="232" w:firstLine="707"/>
        <w:jc w:val="both"/>
      </w:pPr>
      <w:r>
        <w:t>Формы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мин.);</w:t>
      </w:r>
      <w:r>
        <w:rPr>
          <w:spacing w:val="1"/>
        </w:rPr>
        <w:t xml:space="preserve"> </w:t>
      </w:r>
      <w:r w:rsidR="004741E5">
        <w:t>2</w:t>
      </w:r>
      <w:r>
        <w:t>)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конференции.</w:t>
      </w:r>
    </w:p>
    <w:p w:rsidR="00544CB7" w:rsidRDefault="00BD3835" w:rsidP="004460C9">
      <w:pPr>
        <w:spacing w:before="157" w:line="276" w:lineRule="auto"/>
        <w:ind w:left="981"/>
        <w:jc w:val="both"/>
        <w:rPr>
          <w:i/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Приложение 1).</w:t>
      </w:r>
    </w:p>
    <w:p w:rsidR="00544CB7" w:rsidRDefault="00BD3835" w:rsidP="004460C9">
      <w:pPr>
        <w:spacing w:before="211" w:line="276" w:lineRule="auto"/>
        <w:ind w:left="274" w:right="228" w:firstLine="707"/>
        <w:jc w:val="both"/>
        <w:rPr>
          <w:i/>
          <w:sz w:val="28"/>
        </w:rPr>
      </w:pPr>
      <w:r>
        <w:rPr>
          <w:sz w:val="28"/>
        </w:rPr>
        <w:t>Материалы статей, тезисы докладов направлять в электронном виде по</w:t>
      </w:r>
      <w:r>
        <w:rPr>
          <w:spacing w:val="1"/>
          <w:sz w:val="28"/>
        </w:rPr>
        <w:t xml:space="preserve"> </w:t>
      </w: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:</w:t>
      </w:r>
      <w:r w:rsidR="005B75AC">
        <w:rPr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="005B75AC">
        <w:rPr>
          <w:spacing w:val="6"/>
          <w:sz w:val="28"/>
          <w:szCs w:val="28"/>
          <w:shd w:val="clear" w:color="auto" w:fill="FFFFFF"/>
          <w:lang w:val="en-US"/>
        </w:rPr>
        <w:t>stomkgmu</w:t>
      </w:r>
      <w:proofErr w:type="spellEnd"/>
      <w:r w:rsidR="005B75AC" w:rsidRPr="005B75AC">
        <w:rPr>
          <w:spacing w:val="6"/>
          <w:sz w:val="28"/>
          <w:szCs w:val="28"/>
          <w:shd w:val="clear" w:color="auto" w:fill="FFFFFF"/>
        </w:rPr>
        <w:t>@</w:t>
      </w:r>
      <w:proofErr w:type="spellStart"/>
      <w:r w:rsidR="005B75AC">
        <w:rPr>
          <w:spacing w:val="6"/>
          <w:sz w:val="28"/>
          <w:szCs w:val="28"/>
          <w:shd w:val="clear" w:color="auto" w:fill="FFFFFF"/>
          <w:lang w:val="en-US"/>
        </w:rPr>
        <w:t>bk</w:t>
      </w:r>
      <w:proofErr w:type="spellEnd"/>
      <w:r w:rsidR="005B75AC" w:rsidRPr="005B75AC">
        <w:rPr>
          <w:spacing w:val="6"/>
          <w:sz w:val="28"/>
          <w:szCs w:val="28"/>
          <w:shd w:val="clear" w:color="auto" w:fill="FFFFFF"/>
        </w:rPr>
        <w:t>.</w:t>
      </w:r>
      <w:proofErr w:type="spellStart"/>
      <w:r w:rsidR="005B75AC">
        <w:rPr>
          <w:spacing w:val="6"/>
          <w:sz w:val="28"/>
          <w:szCs w:val="28"/>
          <w:shd w:val="clear" w:color="auto" w:fill="FFFFFF"/>
          <w:lang w:val="en-US"/>
        </w:rPr>
        <w:t>ru</w:t>
      </w:r>
      <w:proofErr w:type="spellEnd"/>
      <w:r w:rsidR="002F472D" w:rsidRPr="002F472D">
        <w:rPr>
          <w:rFonts w:ascii="Arial" w:hAnsi="Arial" w:cs="Arial"/>
          <w:bCs/>
        </w:rPr>
        <w:t xml:space="preserve"> </w:t>
      </w:r>
      <w:r w:rsidR="002F472D" w:rsidRPr="002F472D"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пометкой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«конференция</w:t>
      </w:r>
      <w:r>
        <w:rPr>
          <w:i/>
          <w:spacing w:val="-2"/>
          <w:sz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22"/>
        </w:smartTagPr>
        <w:r>
          <w:rPr>
            <w:i/>
            <w:sz w:val="28"/>
          </w:rPr>
          <w:t>24</w:t>
        </w:r>
        <w:r>
          <w:rPr>
            <w:i/>
            <w:spacing w:val="-3"/>
            <w:sz w:val="28"/>
          </w:rPr>
          <w:t xml:space="preserve"> </w:t>
        </w:r>
        <w:r>
          <w:rPr>
            <w:i/>
            <w:sz w:val="28"/>
          </w:rPr>
          <w:t>ноября</w:t>
        </w:r>
        <w:r>
          <w:rPr>
            <w:i/>
            <w:spacing w:val="-3"/>
            <w:sz w:val="28"/>
          </w:rPr>
          <w:t xml:space="preserve"> </w:t>
        </w:r>
        <w:r>
          <w:rPr>
            <w:i/>
            <w:sz w:val="28"/>
          </w:rPr>
          <w:t>2022</w:t>
        </w:r>
      </w:smartTag>
      <w:r>
        <w:rPr>
          <w:i/>
          <w:sz w:val="28"/>
        </w:rPr>
        <w:t>».</w:t>
      </w:r>
    </w:p>
    <w:p w:rsidR="00544CB7" w:rsidRDefault="00BD3835" w:rsidP="004460C9">
      <w:pPr>
        <w:pStyle w:val="a3"/>
        <w:spacing w:before="162" w:line="276" w:lineRule="auto"/>
        <w:ind w:left="274" w:right="229" w:firstLine="707"/>
        <w:jc w:val="both"/>
      </w:pPr>
      <w:r>
        <w:t>Статьи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 материалов, с последующим размещением в научной электронной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eLIBRARU.RU.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постатейно)</w:t>
      </w:r>
      <w:r>
        <w:rPr>
          <w:spacing w:val="1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РИНЦ.</w:t>
      </w:r>
    </w:p>
    <w:p w:rsidR="00544CB7" w:rsidRDefault="00BD3835" w:rsidP="004460C9">
      <w:pPr>
        <w:pStyle w:val="a3"/>
        <w:spacing w:before="158" w:line="276" w:lineRule="auto"/>
        <w:ind w:left="262" w:right="224" w:firstLine="566"/>
        <w:jc w:val="both"/>
      </w:pPr>
      <w:r>
        <w:t>Оргкомитет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 материалы не соответствующие заявленной теме конференции,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неправомерного заимствования (оригинальность текста статьи должна 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%),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 правила оформления.</w:t>
      </w:r>
    </w:p>
    <w:p w:rsidR="00544CB7" w:rsidRDefault="00544CB7" w:rsidP="004460C9">
      <w:pPr>
        <w:pStyle w:val="a3"/>
        <w:spacing w:line="276" w:lineRule="auto"/>
        <w:rPr>
          <w:sz w:val="30"/>
        </w:rPr>
      </w:pPr>
    </w:p>
    <w:p w:rsidR="00544CB7" w:rsidRDefault="00544CB7" w:rsidP="004460C9">
      <w:pPr>
        <w:pStyle w:val="a3"/>
        <w:spacing w:line="276" w:lineRule="auto"/>
        <w:rPr>
          <w:sz w:val="30"/>
        </w:rPr>
      </w:pPr>
    </w:p>
    <w:p w:rsidR="00544CB7" w:rsidRDefault="00BD3835" w:rsidP="004460C9">
      <w:pPr>
        <w:pStyle w:val="a3"/>
        <w:spacing w:before="212" w:line="276" w:lineRule="auto"/>
        <w:ind w:left="828"/>
      </w:pPr>
      <w:r>
        <w:t>Контактная</w:t>
      </w:r>
      <w:r>
        <w:rPr>
          <w:spacing w:val="-12"/>
        </w:rPr>
        <w:t xml:space="preserve"> </w:t>
      </w:r>
      <w:r>
        <w:t>информация:</w:t>
      </w:r>
    </w:p>
    <w:p w:rsidR="00544CB7" w:rsidRPr="005B75AC" w:rsidRDefault="00BD3835" w:rsidP="004460C9">
      <w:pPr>
        <w:pStyle w:val="a3"/>
        <w:spacing w:before="50" w:line="276" w:lineRule="auto"/>
        <w:ind w:left="828"/>
        <w:rPr>
          <w:highlight w:val="yellow"/>
        </w:rPr>
      </w:pPr>
      <w:r w:rsidRPr="002F472D">
        <w:rPr>
          <w:lang w:val="en-US"/>
        </w:rPr>
        <w:t>e</w:t>
      </w:r>
      <w:r w:rsidRPr="005B75AC">
        <w:t>-</w:t>
      </w:r>
      <w:r w:rsidRPr="002F472D">
        <w:rPr>
          <w:lang w:val="en-US"/>
        </w:rPr>
        <w:t>mail</w:t>
      </w:r>
      <w:r w:rsidR="005B75AC" w:rsidRPr="005B75AC">
        <w:rPr>
          <w:spacing w:val="6"/>
          <w:shd w:val="clear" w:color="auto" w:fill="FFFFFF"/>
        </w:rPr>
        <w:t xml:space="preserve"> </w:t>
      </w:r>
      <w:proofErr w:type="spellStart"/>
      <w:r w:rsidR="005B75AC">
        <w:rPr>
          <w:spacing w:val="6"/>
          <w:shd w:val="clear" w:color="auto" w:fill="FFFFFF"/>
          <w:lang w:val="en-US"/>
        </w:rPr>
        <w:t>stomkgmu</w:t>
      </w:r>
      <w:proofErr w:type="spellEnd"/>
      <w:r w:rsidR="005B75AC" w:rsidRPr="005B75AC">
        <w:rPr>
          <w:spacing w:val="6"/>
          <w:shd w:val="clear" w:color="auto" w:fill="FFFFFF"/>
        </w:rPr>
        <w:t>@</w:t>
      </w:r>
      <w:proofErr w:type="spellStart"/>
      <w:r w:rsidR="005B75AC">
        <w:rPr>
          <w:spacing w:val="6"/>
          <w:shd w:val="clear" w:color="auto" w:fill="FFFFFF"/>
          <w:lang w:val="en-US"/>
        </w:rPr>
        <w:t>bk</w:t>
      </w:r>
      <w:proofErr w:type="spellEnd"/>
      <w:r w:rsidR="005B75AC" w:rsidRPr="005B75AC">
        <w:rPr>
          <w:spacing w:val="6"/>
          <w:shd w:val="clear" w:color="auto" w:fill="FFFFFF"/>
        </w:rPr>
        <w:t>.</w:t>
      </w:r>
      <w:proofErr w:type="spellStart"/>
      <w:r w:rsidR="005B75AC">
        <w:rPr>
          <w:spacing w:val="6"/>
          <w:shd w:val="clear" w:color="auto" w:fill="FFFFFF"/>
          <w:lang w:val="en-US"/>
        </w:rPr>
        <w:t>ru</w:t>
      </w:r>
      <w:proofErr w:type="spellEnd"/>
      <w:r w:rsidR="005B75AC" w:rsidRPr="002F472D">
        <w:rPr>
          <w:rFonts w:ascii="Arial" w:hAnsi="Arial" w:cs="Arial"/>
          <w:bCs/>
        </w:rPr>
        <w:t xml:space="preserve"> </w:t>
      </w:r>
      <w:r w:rsidR="005B75AC" w:rsidRPr="002F472D">
        <w:rPr>
          <w:spacing w:val="-2"/>
        </w:rPr>
        <w:t xml:space="preserve"> </w:t>
      </w:r>
    </w:p>
    <w:p w:rsidR="00544CB7" w:rsidRPr="005B75AC" w:rsidRDefault="00BD3835" w:rsidP="004460C9">
      <w:pPr>
        <w:pStyle w:val="a3"/>
        <w:spacing w:before="47" w:line="276" w:lineRule="auto"/>
        <w:ind w:left="828"/>
      </w:pPr>
      <w:r w:rsidRPr="002F472D">
        <w:t>тел.:</w:t>
      </w:r>
      <w:r w:rsidRPr="002F472D">
        <w:rPr>
          <w:spacing w:val="-2"/>
        </w:rPr>
        <w:t xml:space="preserve"> </w:t>
      </w:r>
      <w:r w:rsidR="002F472D" w:rsidRPr="005B75AC">
        <w:t>8(920) 263-38-10</w:t>
      </w:r>
      <w:r w:rsidRPr="002F472D">
        <w:t>,</w:t>
      </w:r>
      <w:r w:rsidRPr="002F472D">
        <w:rPr>
          <w:spacing w:val="-5"/>
        </w:rPr>
        <w:t xml:space="preserve"> </w:t>
      </w:r>
      <w:r w:rsidR="002F472D" w:rsidRPr="005B75AC">
        <w:t>8(910) 218-14-87</w:t>
      </w:r>
    </w:p>
    <w:p w:rsidR="00544CB7" w:rsidRDefault="00544CB7" w:rsidP="004460C9">
      <w:pPr>
        <w:pStyle w:val="a3"/>
        <w:spacing w:line="276" w:lineRule="auto"/>
        <w:rPr>
          <w:sz w:val="30"/>
        </w:rPr>
      </w:pPr>
    </w:p>
    <w:p w:rsidR="00544CB7" w:rsidRDefault="00544CB7" w:rsidP="004460C9">
      <w:pPr>
        <w:pStyle w:val="a3"/>
        <w:spacing w:before="7" w:line="276" w:lineRule="auto"/>
        <w:rPr>
          <w:sz w:val="38"/>
        </w:rPr>
      </w:pPr>
    </w:p>
    <w:p w:rsidR="00544CB7" w:rsidRDefault="00BD3835" w:rsidP="004460C9">
      <w:pPr>
        <w:pStyle w:val="a3"/>
        <w:spacing w:before="1" w:line="276" w:lineRule="auto"/>
        <w:ind w:left="828"/>
      </w:pPr>
      <w:r>
        <w:t>С</w:t>
      </w:r>
      <w:r>
        <w:rPr>
          <w:spacing w:val="-9"/>
        </w:rPr>
        <w:t xml:space="preserve"> </w:t>
      </w:r>
      <w:r>
        <w:t>уважением,</w:t>
      </w:r>
      <w:r>
        <w:rPr>
          <w:spacing w:val="-10"/>
        </w:rPr>
        <w:t xml:space="preserve"> </w:t>
      </w:r>
      <w:r>
        <w:t>Оргкомитет</w:t>
      </w:r>
    </w:p>
    <w:p w:rsidR="00544CB7" w:rsidRDefault="00544CB7">
      <w:pPr>
        <w:sectPr w:rsidR="00544CB7">
          <w:pgSz w:w="11910" w:h="16840"/>
          <w:pgMar w:top="1360" w:right="620" w:bottom="280" w:left="1440" w:header="720" w:footer="720" w:gutter="0"/>
          <w:cols w:space="720"/>
        </w:sectPr>
      </w:pPr>
    </w:p>
    <w:p w:rsidR="00544CB7" w:rsidRDefault="00BD3835">
      <w:pPr>
        <w:spacing w:before="66"/>
        <w:ind w:right="226"/>
        <w:jc w:val="right"/>
        <w:rPr>
          <w:i/>
          <w:sz w:val="32"/>
        </w:rPr>
      </w:pPr>
      <w:r>
        <w:rPr>
          <w:i/>
          <w:sz w:val="32"/>
          <w:u w:val="single"/>
        </w:rPr>
        <w:lastRenderedPageBreak/>
        <w:t>Приложение</w:t>
      </w:r>
      <w:r>
        <w:rPr>
          <w:i/>
          <w:spacing w:val="73"/>
          <w:sz w:val="32"/>
          <w:u w:val="single"/>
        </w:rPr>
        <w:t xml:space="preserve"> </w:t>
      </w:r>
      <w:r>
        <w:rPr>
          <w:i/>
          <w:sz w:val="32"/>
          <w:u w:val="single"/>
        </w:rPr>
        <w:t>1</w:t>
      </w:r>
    </w:p>
    <w:p w:rsidR="00544CB7" w:rsidRDefault="00544CB7">
      <w:pPr>
        <w:pStyle w:val="a3"/>
        <w:spacing w:before="2"/>
        <w:rPr>
          <w:i/>
          <w:sz w:val="22"/>
        </w:rPr>
      </w:pPr>
    </w:p>
    <w:p w:rsidR="00544CB7" w:rsidRDefault="00BD3835">
      <w:pPr>
        <w:pStyle w:val="a3"/>
        <w:spacing w:before="89"/>
        <w:ind w:left="504" w:right="474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ПУБЛИКАЦИЙ</w:t>
      </w:r>
    </w:p>
    <w:p w:rsidR="00544CB7" w:rsidRDefault="00544CB7">
      <w:pPr>
        <w:pStyle w:val="a3"/>
        <w:spacing w:before="7"/>
        <w:rPr>
          <w:sz w:val="35"/>
        </w:rPr>
      </w:pPr>
    </w:p>
    <w:p w:rsidR="00544CB7" w:rsidRDefault="00BD3835">
      <w:pPr>
        <w:pStyle w:val="2"/>
        <w:numPr>
          <w:ilvl w:val="0"/>
          <w:numId w:val="5"/>
        </w:numPr>
        <w:tabs>
          <w:tab w:val="left" w:pos="3913"/>
        </w:tabs>
        <w:spacing w:before="1"/>
        <w:jc w:val="both"/>
      </w:pPr>
      <w:r>
        <w:t>Общие</w:t>
      </w:r>
      <w:r>
        <w:rPr>
          <w:spacing w:val="-4"/>
        </w:rPr>
        <w:t xml:space="preserve"> </w:t>
      </w:r>
      <w:r>
        <w:t>требования</w:t>
      </w:r>
    </w:p>
    <w:p w:rsidR="00544CB7" w:rsidRDefault="00BD3835">
      <w:pPr>
        <w:pStyle w:val="a4"/>
        <w:numPr>
          <w:ilvl w:val="1"/>
          <w:numId w:val="4"/>
        </w:numPr>
        <w:tabs>
          <w:tab w:val="left" w:pos="970"/>
        </w:tabs>
        <w:spacing w:before="102" w:line="276" w:lineRule="auto"/>
        <w:ind w:right="228"/>
        <w:rPr>
          <w:sz w:val="28"/>
        </w:rPr>
      </w:pPr>
      <w:r>
        <w:rPr>
          <w:sz w:val="28"/>
        </w:rPr>
        <w:t>Принимаются оригинальные работы, которые не были опубликованы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конференции.</w:t>
      </w:r>
    </w:p>
    <w:p w:rsidR="00544CB7" w:rsidRDefault="00BD3835">
      <w:pPr>
        <w:pStyle w:val="a4"/>
        <w:numPr>
          <w:ilvl w:val="1"/>
          <w:numId w:val="4"/>
        </w:numPr>
        <w:tabs>
          <w:tab w:val="left" w:pos="970"/>
        </w:tabs>
        <w:spacing w:before="1" w:line="276" w:lineRule="auto"/>
        <w:ind w:right="226"/>
        <w:rPr>
          <w:sz w:val="28"/>
        </w:rPr>
      </w:pP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65 %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«шапки»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и списка литературы) в рамках системы «</w:t>
      </w:r>
      <w:proofErr w:type="spellStart"/>
      <w:r>
        <w:rPr>
          <w:sz w:val="28"/>
        </w:rPr>
        <w:t>Антиплагиат</w:t>
      </w:r>
      <w:proofErr w:type="spellEnd"/>
      <w:r>
        <w:rPr>
          <w:sz w:val="28"/>
        </w:rPr>
        <w:t>»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отклонены.</w:t>
      </w:r>
    </w:p>
    <w:p w:rsidR="00544CB7" w:rsidRDefault="00BD3835">
      <w:pPr>
        <w:pStyle w:val="a4"/>
        <w:numPr>
          <w:ilvl w:val="1"/>
          <w:numId w:val="4"/>
        </w:numPr>
        <w:tabs>
          <w:tab w:val="left" w:pos="970"/>
        </w:tabs>
        <w:spacing w:before="1" w:line="276" w:lineRule="auto"/>
        <w:ind w:right="222"/>
        <w:rPr>
          <w:i/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Microsoft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английском языке желательно предоставить сведения об авторах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аннотацию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русском языке.</w:t>
      </w:r>
    </w:p>
    <w:p w:rsidR="00544CB7" w:rsidRDefault="00BD3835">
      <w:pPr>
        <w:pStyle w:val="a4"/>
        <w:numPr>
          <w:ilvl w:val="1"/>
          <w:numId w:val="4"/>
        </w:numPr>
        <w:tabs>
          <w:tab w:val="left" w:pos="970"/>
        </w:tabs>
        <w:spacing w:line="276" w:lineRule="auto"/>
        <w:ind w:right="225"/>
        <w:rPr>
          <w:sz w:val="28"/>
        </w:rPr>
      </w:pP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статьи.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 аннотации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800 символов</w:t>
      </w:r>
      <w:r>
        <w:rPr>
          <w:spacing w:val="-3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пробелы).</w:t>
      </w:r>
    </w:p>
    <w:p w:rsidR="00544CB7" w:rsidRDefault="00BD3835">
      <w:pPr>
        <w:pStyle w:val="a4"/>
        <w:numPr>
          <w:ilvl w:val="1"/>
          <w:numId w:val="4"/>
        </w:numPr>
        <w:tabs>
          <w:tab w:val="left" w:pos="970"/>
        </w:tabs>
        <w:spacing w:line="278" w:lineRule="auto"/>
        <w:ind w:right="232"/>
        <w:rPr>
          <w:sz w:val="28"/>
        </w:rPr>
      </w:pPr>
      <w:r>
        <w:rPr>
          <w:sz w:val="28"/>
        </w:rPr>
        <w:t>Объем</w:t>
      </w:r>
      <w:r>
        <w:rPr>
          <w:spacing w:val="6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60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аннотацией,</w:t>
      </w:r>
      <w:r>
        <w:rPr>
          <w:spacing w:val="60"/>
          <w:sz w:val="28"/>
        </w:rPr>
        <w:t xml:space="preserve"> </w:t>
      </w:r>
      <w:r>
        <w:rPr>
          <w:sz w:val="28"/>
        </w:rPr>
        <w:t>рисунками,</w:t>
      </w:r>
      <w:r>
        <w:rPr>
          <w:spacing w:val="61"/>
          <w:sz w:val="28"/>
        </w:rPr>
        <w:t xml:space="preserve"> </w:t>
      </w:r>
      <w:r>
        <w:rPr>
          <w:sz w:val="28"/>
        </w:rPr>
        <w:t>приложениями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– 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страниц.</w:t>
      </w:r>
    </w:p>
    <w:p w:rsidR="00544CB7" w:rsidRDefault="00544CB7">
      <w:pPr>
        <w:pStyle w:val="a3"/>
        <w:spacing w:before="11"/>
        <w:rPr>
          <w:sz w:val="31"/>
        </w:rPr>
      </w:pPr>
    </w:p>
    <w:p w:rsidR="00544CB7" w:rsidRDefault="00BD3835">
      <w:pPr>
        <w:pStyle w:val="2"/>
        <w:numPr>
          <w:ilvl w:val="0"/>
          <w:numId w:val="5"/>
        </w:numPr>
        <w:tabs>
          <w:tab w:val="left" w:pos="1914"/>
        </w:tabs>
        <w:ind w:left="1913" w:hanging="361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статьи</w:t>
      </w:r>
    </w:p>
    <w:p w:rsidR="00544CB7" w:rsidRDefault="00BD3835">
      <w:pPr>
        <w:pStyle w:val="a4"/>
        <w:numPr>
          <w:ilvl w:val="1"/>
          <w:numId w:val="3"/>
        </w:numPr>
        <w:tabs>
          <w:tab w:val="left" w:pos="969"/>
          <w:tab w:val="left" w:pos="970"/>
        </w:tabs>
        <w:spacing w:before="105"/>
        <w:rPr>
          <w:sz w:val="28"/>
        </w:rPr>
      </w:pPr>
      <w:r>
        <w:rPr>
          <w:sz w:val="28"/>
        </w:rPr>
        <w:t>Размер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(210х297),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книжная;</w:t>
      </w:r>
    </w:p>
    <w:p w:rsidR="00544CB7" w:rsidRDefault="00BD3835">
      <w:pPr>
        <w:pStyle w:val="a4"/>
        <w:numPr>
          <w:ilvl w:val="1"/>
          <w:numId w:val="3"/>
        </w:numPr>
        <w:tabs>
          <w:tab w:val="left" w:pos="969"/>
          <w:tab w:val="left" w:pos="970"/>
        </w:tabs>
        <w:spacing w:before="108"/>
        <w:rPr>
          <w:sz w:val="28"/>
        </w:rPr>
      </w:pPr>
      <w:r>
        <w:rPr>
          <w:sz w:val="28"/>
        </w:rPr>
        <w:t>Поля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 всех сторон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2 см;</w:t>
      </w:r>
    </w:p>
    <w:p w:rsidR="00544CB7" w:rsidRDefault="00BD3835">
      <w:pPr>
        <w:pStyle w:val="a4"/>
        <w:numPr>
          <w:ilvl w:val="1"/>
          <w:numId w:val="3"/>
        </w:numPr>
        <w:tabs>
          <w:tab w:val="left" w:pos="969"/>
          <w:tab w:val="left" w:pos="970"/>
        </w:tabs>
        <w:spacing w:before="108" w:line="276" w:lineRule="auto"/>
        <w:ind w:right="228"/>
        <w:rPr>
          <w:sz w:val="28"/>
        </w:rPr>
      </w:pPr>
      <w:r>
        <w:rPr>
          <w:sz w:val="28"/>
        </w:rPr>
        <w:t>Шрифт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</w:t>
      </w:r>
      <w:r>
        <w:rPr>
          <w:spacing w:val="33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35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3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34"/>
          <w:sz w:val="28"/>
        </w:rPr>
        <w:t xml:space="preserve"> </w:t>
      </w:r>
      <w:r>
        <w:rPr>
          <w:sz w:val="28"/>
        </w:rPr>
        <w:t>(кегль)</w:t>
      </w:r>
      <w:r>
        <w:rPr>
          <w:spacing w:val="-67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пт</w:t>
      </w:r>
      <w:proofErr w:type="spellEnd"/>
      <w:r>
        <w:rPr>
          <w:sz w:val="28"/>
        </w:rPr>
        <w:t>;</w:t>
      </w:r>
    </w:p>
    <w:p w:rsidR="00544CB7" w:rsidRDefault="00BD3835">
      <w:pPr>
        <w:pStyle w:val="a4"/>
        <w:numPr>
          <w:ilvl w:val="1"/>
          <w:numId w:val="3"/>
        </w:numPr>
        <w:tabs>
          <w:tab w:val="left" w:pos="969"/>
          <w:tab w:val="left" w:pos="970"/>
        </w:tabs>
        <w:spacing w:before="61" w:line="276" w:lineRule="auto"/>
        <w:ind w:right="227"/>
        <w:rPr>
          <w:sz w:val="28"/>
        </w:rPr>
      </w:pPr>
      <w:r>
        <w:rPr>
          <w:sz w:val="28"/>
        </w:rPr>
        <w:t>Абзацный</w:t>
      </w:r>
      <w:r>
        <w:rPr>
          <w:spacing w:val="51"/>
          <w:sz w:val="28"/>
        </w:rPr>
        <w:t xml:space="preserve"> </w:t>
      </w:r>
      <w:r>
        <w:rPr>
          <w:sz w:val="28"/>
        </w:rPr>
        <w:t>отступ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1,25</w:t>
      </w:r>
      <w:r>
        <w:rPr>
          <w:spacing w:val="55"/>
          <w:sz w:val="28"/>
        </w:rPr>
        <w:t xml:space="preserve"> </w:t>
      </w:r>
      <w:r>
        <w:rPr>
          <w:sz w:val="28"/>
        </w:rPr>
        <w:t>см,</w:t>
      </w:r>
      <w:r>
        <w:rPr>
          <w:spacing w:val="53"/>
          <w:sz w:val="28"/>
        </w:rPr>
        <w:t xml:space="preserve"> </w:t>
      </w:r>
      <w:r>
        <w:rPr>
          <w:sz w:val="28"/>
        </w:rPr>
        <w:t>междустрочный</w:t>
      </w:r>
      <w:r>
        <w:rPr>
          <w:spacing w:val="54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55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полуторный</w:t>
      </w:r>
      <w:r>
        <w:rPr>
          <w:spacing w:val="-67"/>
          <w:sz w:val="28"/>
        </w:rPr>
        <w:t xml:space="preserve"> </w:t>
      </w:r>
      <w:r>
        <w:rPr>
          <w:sz w:val="28"/>
        </w:rPr>
        <w:t>(1,5);</w:t>
      </w:r>
    </w:p>
    <w:p w:rsidR="00544CB7" w:rsidRDefault="00BD3835">
      <w:pPr>
        <w:pStyle w:val="a4"/>
        <w:numPr>
          <w:ilvl w:val="1"/>
          <w:numId w:val="3"/>
        </w:numPr>
        <w:tabs>
          <w:tab w:val="left" w:pos="969"/>
          <w:tab w:val="left" w:pos="970"/>
        </w:tabs>
        <w:spacing w:before="59"/>
        <w:rPr>
          <w:sz w:val="28"/>
        </w:rPr>
      </w:pPr>
      <w:r>
        <w:rPr>
          <w:sz w:val="28"/>
        </w:rPr>
        <w:t>Выравнивание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ширине;</w:t>
      </w:r>
    </w:p>
    <w:p w:rsidR="00544CB7" w:rsidRDefault="00BD3835">
      <w:pPr>
        <w:pStyle w:val="a4"/>
        <w:numPr>
          <w:ilvl w:val="1"/>
          <w:numId w:val="3"/>
        </w:numPr>
        <w:tabs>
          <w:tab w:val="left" w:pos="969"/>
          <w:tab w:val="left" w:pos="970"/>
        </w:tabs>
        <w:spacing w:before="48"/>
        <w:rPr>
          <w:sz w:val="28"/>
        </w:rPr>
      </w:pP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диаграмм);</w:t>
      </w:r>
    </w:p>
    <w:p w:rsidR="00544CB7" w:rsidRDefault="00BD3835">
      <w:pPr>
        <w:pStyle w:val="a4"/>
        <w:numPr>
          <w:ilvl w:val="1"/>
          <w:numId w:val="3"/>
        </w:numPr>
        <w:tabs>
          <w:tab w:val="left" w:pos="970"/>
        </w:tabs>
        <w:spacing w:before="50" w:line="276" w:lineRule="auto"/>
        <w:ind w:right="23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автопереносов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страниц/разделов,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уплотненного </w:t>
      </w:r>
      <w:proofErr w:type="spellStart"/>
      <w:r>
        <w:rPr>
          <w:sz w:val="28"/>
        </w:rPr>
        <w:t>межбуквенного</w:t>
      </w:r>
      <w:proofErr w:type="spellEnd"/>
      <w:r>
        <w:rPr>
          <w:sz w:val="28"/>
        </w:rPr>
        <w:t xml:space="preserve"> интервала;</w:t>
      </w:r>
    </w:p>
    <w:p w:rsidR="00544CB7" w:rsidRDefault="00BD3835">
      <w:pPr>
        <w:pStyle w:val="a4"/>
        <w:numPr>
          <w:ilvl w:val="1"/>
          <w:numId w:val="3"/>
        </w:numPr>
        <w:tabs>
          <w:tab w:val="left" w:pos="970"/>
        </w:tabs>
        <w:spacing w:line="276" w:lineRule="auto"/>
        <w:ind w:right="232"/>
        <w:rPr>
          <w:sz w:val="28"/>
        </w:rPr>
      </w:pPr>
      <w:r>
        <w:rPr>
          <w:sz w:val="28"/>
        </w:rPr>
        <w:t>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термина;</w:t>
      </w:r>
    </w:p>
    <w:p w:rsidR="00544CB7" w:rsidRDefault="00BD3835">
      <w:pPr>
        <w:pStyle w:val="a4"/>
        <w:numPr>
          <w:ilvl w:val="1"/>
          <w:numId w:val="3"/>
        </w:numPr>
        <w:tabs>
          <w:tab w:val="left" w:pos="970"/>
        </w:tabs>
        <w:spacing w:line="276" w:lineRule="auto"/>
        <w:ind w:right="234"/>
        <w:rPr>
          <w:sz w:val="28"/>
        </w:rPr>
      </w:pPr>
      <w:r>
        <w:rPr>
          <w:sz w:val="28"/>
        </w:rPr>
        <w:t>Единицы измерения даются в соответствии с Международной системой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1"/>
          <w:sz w:val="28"/>
        </w:rPr>
        <w:t xml:space="preserve"> </w:t>
      </w:r>
      <w:r>
        <w:rPr>
          <w:sz w:val="28"/>
        </w:rPr>
        <w:t>СИ.</w:t>
      </w:r>
    </w:p>
    <w:p w:rsidR="00544CB7" w:rsidRDefault="00544CB7">
      <w:pPr>
        <w:spacing w:line="276" w:lineRule="auto"/>
        <w:jc w:val="both"/>
        <w:rPr>
          <w:sz w:val="28"/>
        </w:rPr>
        <w:sectPr w:rsidR="00544CB7">
          <w:pgSz w:w="11910" w:h="16840"/>
          <w:pgMar w:top="1040" w:right="620" w:bottom="280" w:left="1440" w:header="720" w:footer="720" w:gutter="0"/>
          <w:cols w:space="720"/>
        </w:sectPr>
      </w:pPr>
    </w:p>
    <w:p w:rsidR="00544CB7" w:rsidRDefault="00BD3835">
      <w:pPr>
        <w:pStyle w:val="2"/>
        <w:numPr>
          <w:ilvl w:val="0"/>
          <w:numId w:val="5"/>
        </w:numPr>
        <w:tabs>
          <w:tab w:val="left" w:pos="2262"/>
        </w:tabs>
        <w:spacing w:before="72"/>
        <w:ind w:left="2261" w:hanging="359"/>
        <w:jc w:val="left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заголовка</w:t>
      </w:r>
      <w:r>
        <w:rPr>
          <w:spacing w:val="-2"/>
        </w:rPr>
        <w:t xml:space="preserve"> </w:t>
      </w:r>
      <w:r>
        <w:t>статьи</w:t>
      </w:r>
    </w:p>
    <w:p w:rsidR="00544CB7" w:rsidRDefault="00BD3835">
      <w:pPr>
        <w:pStyle w:val="a4"/>
        <w:numPr>
          <w:ilvl w:val="1"/>
          <w:numId w:val="2"/>
        </w:numPr>
        <w:tabs>
          <w:tab w:val="left" w:pos="982"/>
        </w:tabs>
        <w:spacing w:before="245" w:line="276" w:lineRule="auto"/>
        <w:ind w:left="981" w:right="228"/>
        <w:rPr>
          <w:sz w:val="28"/>
        </w:rPr>
      </w:pP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вверху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</w:t>
      </w:r>
      <w:r>
        <w:rPr>
          <w:spacing w:val="1"/>
          <w:sz w:val="28"/>
        </w:rPr>
        <w:t xml:space="preserve"> </w:t>
      </w:r>
      <w:r>
        <w:rPr>
          <w:sz w:val="28"/>
        </w:rPr>
        <w:t>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прописными</w:t>
      </w:r>
      <w:r>
        <w:rPr>
          <w:spacing w:val="1"/>
          <w:sz w:val="28"/>
        </w:rPr>
        <w:t xml:space="preserve"> </w:t>
      </w:r>
      <w:r>
        <w:rPr>
          <w:sz w:val="28"/>
        </w:rPr>
        <w:t>(заглавными)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полужирным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названия точка не ставится.</w:t>
      </w:r>
    </w:p>
    <w:p w:rsidR="00544CB7" w:rsidRDefault="00BD3835">
      <w:pPr>
        <w:pStyle w:val="a4"/>
        <w:numPr>
          <w:ilvl w:val="1"/>
          <w:numId w:val="2"/>
        </w:numPr>
        <w:tabs>
          <w:tab w:val="left" w:pos="982"/>
        </w:tabs>
        <w:spacing w:before="41" w:line="276" w:lineRule="auto"/>
        <w:ind w:left="981" w:right="225"/>
        <w:rPr>
          <w:sz w:val="28"/>
        </w:rPr>
      </w:pPr>
      <w:r>
        <w:rPr>
          <w:sz w:val="28"/>
        </w:rPr>
        <w:t>Фамилии авторов располагаются под названием статьи, печатаются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 прописной, далее строчными буквами, полужирным шрифтом,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курсивом.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авторов.</w:t>
      </w:r>
    </w:p>
    <w:p w:rsidR="00544CB7" w:rsidRDefault="00BD3835">
      <w:pPr>
        <w:pStyle w:val="a4"/>
        <w:numPr>
          <w:ilvl w:val="1"/>
          <w:numId w:val="2"/>
        </w:numPr>
        <w:tabs>
          <w:tab w:val="left" w:pos="982"/>
        </w:tabs>
        <w:spacing w:before="38" w:line="276" w:lineRule="auto"/>
        <w:ind w:left="981" w:right="226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страна)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курсивом.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подразделения/кафедры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печатается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полужирным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шрифтом.</w:t>
      </w:r>
    </w:p>
    <w:p w:rsidR="00544CB7" w:rsidRDefault="00BD3835">
      <w:pPr>
        <w:pStyle w:val="a4"/>
        <w:numPr>
          <w:ilvl w:val="1"/>
          <w:numId w:val="2"/>
        </w:numPr>
        <w:tabs>
          <w:tab w:val="left" w:pos="982"/>
        </w:tabs>
        <w:spacing w:before="41" w:line="276" w:lineRule="auto"/>
        <w:ind w:left="981" w:right="224"/>
        <w:rPr>
          <w:sz w:val="28"/>
        </w:rPr>
      </w:pP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ниже,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полужирным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«тире</w:t>
      </w:r>
      <w:proofErr w:type="gramStart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(–)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 ученая степень (сокращ.) и ученое звание, затем фамилия 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руководителя.</w:t>
      </w:r>
    </w:p>
    <w:p w:rsidR="00544CB7" w:rsidRDefault="00BD3835">
      <w:pPr>
        <w:pStyle w:val="a4"/>
        <w:numPr>
          <w:ilvl w:val="1"/>
          <w:numId w:val="2"/>
        </w:numPr>
        <w:tabs>
          <w:tab w:val="left" w:pos="982"/>
        </w:tabs>
        <w:spacing w:before="41" w:line="273" w:lineRule="auto"/>
        <w:ind w:left="981" w:right="234"/>
        <w:rPr>
          <w:sz w:val="28"/>
        </w:rPr>
      </w:pPr>
      <w:r>
        <w:rPr>
          <w:sz w:val="28"/>
        </w:rPr>
        <w:t>Все пункты заголовка статьи располагаются по центру без абзацного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отступа.</w:t>
      </w:r>
    </w:p>
    <w:p w:rsidR="00544CB7" w:rsidRDefault="00544CB7">
      <w:pPr>
        <w:pStyle w:val="a3"/>
        <w:spacing w:before="6"/>
        <w:rPr>
          <w:sz w:val="16"/>
        </w:rPr>
      </w:pPr>
    </w:p>
    <w:p w:rsidR="00544CB7" w:rsidRDefault="00BD3835">
      <w:pPr>
        <w:pStyle w:val="2"/>
        <w:numPr>
          <w:ilvl w:val="0"/>
          <w:numId w:val="5"/>
        </w:numPr>
        <w:tabs>
          <w:tab w:val="left" w:pos="2156"/>
        </w:tabs>
        <w:spacing w:before="89"/>
        <w:ind w:left="2155" w:hanging="426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литературы</w:t>
      </w:r>
    </w:p>
    <w:p w:rsidR="00544CB7" w:rsidRPr="004460C9" w:rsidRDefault="00BD3835" w:rsidP="004460C9">
      <w:pPr>
        <w:pStyle w:val="a4"/>
        <w:numPr>
          <w:ilvl w:val="1"/>
          <w:numId w:val="1"/>
        </w:numPr>
        <w:tabs>
          <w:tab w:val="left" w:pos="982"/>
        </w:tabs>
        <w:spacing w:before="103" w:line="276" w:lineRule="auto"/>
        <w:ind w:right="224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</w:t>
      </w:r>
      <w:r w:rsidR="004460C9">
        <w:rPr>
          <w:sz w:val="28"/>
        </w:rPr>
        <w:t xml:space="preserve">с </w:t>
      </w:r>
      <w:r w:rsidR="004460C9" w:rsidRPr="004460C9">
        <w:rPr>
          <w:sz w:val="28"/>
        </w:rPr>
        <w:t>ГОСТ</w:t>
      </w:r>
      <w:r w:rsidR="004460C9">
        <w:rPr>
          <w:sz w:val="28"/>
        </w:rPr>
        <w:t xml:space="preserve"> </w:t>
      </w:r>
      <w:proofErr w:type="gramStart"/>
      <w:r w:rsidR="004460C9" w:rsidRPr="004460C9">
        <w:rPr>
          <w:sz w:val="28"/>
        </w:rPr>
        <w:t>Р</w:t>
      </w:r>
      <w:proofErr w:type="gramEnd"/>
      <w:r w:rsidR="004460C9">
        <w:rPr>
          <w:sz w:val="28"/>
        </w:rPr>
        <w:t xml:space="preserve"> </w:t>
      </w:r>
      <w:r w:rsidR="004460C9" w:rsidRPr="004460C9">
        <w:rPr>
          <w:sz w:val="28"/>
        </w:rPr>
        <w:t>7.0.100-2018</w:t>
      </w:r>
      <w:r w:rsidR="004460C9">
        <w:rPr>
          <w:sz w:val="28"/>
        </w:rPr>
        <w:t xml:space="preserve"> </w:t>
      </w:r>
      <w:r w:rsidR="004460C9" w:rsidRPr="004460C9">
        <w:rPr>
          <w:sz w:val="28"/>
        </w:rPr>
        <w:t>«Библиографическая</w:t>
      </w:r>
      <w:r w:rsidR="004460C9">
        <w:rPr>
          <w:sz w:val="28"/>
        </w:rPr>
        <w:t xml:space="preserve"> запись. Библиографическое </w:t>
      </w:r>
      <w:r w:rsidR="004460C9" w:rsidRPr="004460C9">
        <w:rPr>
          <w:sz w:val="28"/>
        </w:rPr>
        <w:t>описание». Дата введения: 01.07.2019 г.</w:t>
      </w:r>
    </w:p>
    <w:p w:rsidR="00544CB7" w:rsidRDefault="00BD3835">
      <w:pPr>
        <w:spacing w:before="61"/>
        <w:ind w:left="262"/>
        <w:rPr>
          <w:i/>
          <w:sz w:val="28"/>
        </w:rPr>
      </w:pPr>
      <w:r>
        <w:rPr>
          <w:i/>
          <w:sz w:val="28"/>
        </w:rPr>
        <w:t>Внимание!</w:t>
      </w:r>
    </w:p>
    <w:p w:rsidR="00544CB7" w:rsidRDefault="00BD3835" w:rsidP="002602FE">
      <w:pPr>
        <w:pStyle w:val="a3"/>
        <w:spacing w:before="108" w:line="276" w:lineRule="auto"/>
        <w:ind w:left="262"/>
      </w:pPr>
      <w:r>
        <w:t>Авторы</w:t>
      </w:r>
      <w:r>
        <w:rPr>
          <w:spacing w:val="9"/>
        </w:rPr>
        <w:t xml:space="preserve"> </w:t>
      </w:r>
      <w:r>
        <w:t>статей</w:t>
      </w:r>
      <w:r>
        <w:rPr>
          <w:spacing w:val="8"/>
        </w:rPr>
        <w:t xml:space="preserve"> </w:t>
      </w:r>
      <w:r>
        <w:t>полностью</w:t>
      </w:r>
      <w:r>
        <w:rPr>
          <w:spacing w:val="6"/>
        </w:rPr>
        <w:t xml:space="preserve"> </w:t>
      </w:r>
      <w:r>
        <w:t>несут</w:t>
      </w:r>
      <w:r>
        <w:rPr>
          <w:spacing w:val="7"/>
        </w:rPr>
        <w:t xml:space="preserve"> </w:t>
      </w:r>
      <w:r>
        <w:t>ответственность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полноту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достоверность</w:t>
      </w:r>
      <w:r>
        <w:rPr>
          <w:spacing w:val="-67"/>
        </w:rPr>
        <w:t xml:space="preserve"> </w:t>
      </w:r>
      <w:r>
        <w:t>цитируемой</w:t>
      </w:r>
      <w:r>
        <w:rPr>
          <w:spacing w:val="-1"/>
        </w:rPr>
        <w:t xml:space="preserve"> </w:t>
      </w:r>
      <w:r>
        <w:t>литературы.</w:t>
      </w:r>
    </w:p>
    <w:sectPr w:rsidR="00544CB7" w:rsidSect="000679FB">
      <w:pgSz w:w="11910" w:h="16840"/>
      <w:pgMar w:top="1040" w:right="6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6CA3"/>
    <w:multiLevelType w:val="multilevel"/>
    <w:tmpl w:val="B2C49C7E"/>
    <w:lvl w:ilvl="0">
      <w:start w:val="4"/>
      <w:numFmt w:val="decimal"/>
      <w:lvlText w:val="%1"/>
      <w:lvlJc w:val="left"/>
      <w:pPr>
        <w:ind w:left="98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7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425"/>
      </w:pPr>
      <w:rPr>
        <w:rFonts w:hint="default"/>
        <w:lang w:val="ru-RU" w:eastAsia="en-US" w:bidi="ar-SA"/>
      </w:rPr>
    </w:lvl>
  </w:abstractNum>
  <w:abstractNum w:abstractNumId="1">
    <w:nsid w:val="1EFC5E1E"/>
    <w:multiLevelType w:val="multilevel"/>
    <w:tmpl w:val="39502574"/>
    <w:lvl w:ilvl="0">
      <w:start w:val="2"/>
      <w:numFmt w:val="decimal"/>
      <w:lvlText w:val="%1"/>
      <w:lvlJc w:val="left"/>
      <w:pPr>
        <w:ind w:left="97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2">
    <w:nsid w:val="20CE415B"/>
    <w:multiLevelType w:val="hybridMultilevel"/>
    <w:tmpl w:val="25EE9614"/>
    <w:lvl w:ilvl="0" w:tplc="FB707B78">
      <w:start w:val="1"/>
      <w:numFmt w:val="decimal"/>
      <w:lvlText w:val="%1."/>
      <w:lvlJc w:val="left"/>
      <w:pPr>
        <w:ind w:left="3913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7EC058">
      <w:numFmt w:val="bullet"/>
      <w:lvlText w:val="•"/>
      <w:lvlJc w:val="left"/>
      <w:pPr>
        <w:ind w:left="4512" w:hanging="358"/>
      </w:pPr>
      <w:rPr>
        <w:rFonts w:hint="default"/>
        <w:lang w:val="ru-RU" w:eastAsia="en-US" w:bidi="ar-SA"/>
      </w:rPr>
    </w:lvl>
    <w:lvl w:ilvl="2" w:tplc="76CE52D6">
      <w:numFmt w:val="bullet"/>
      <w:lvlText w:val="•"/>
      <w:lvlJc w:val="left"/>
      <w:pPr>
        <w:ind w:left="5105" w:hanging="358"/>
      </w:pPr>
      <w:rPr>
        <w:rFonts w:hint="default"/>
        <w:lang w:val="ru-RU" w:eastAsia="en-US" w:bidi="ar-SA"/>
      </w:rPr>
    </w:lvl>
    <w:lvl w:ilvl="3" w:tplc="6016A600">
      <w:numFmt w:val="bullet"/>
      <w:lvlText w:val="•"/>
      <w:lvlJc w:val="left"/>
      <w:pPr>
        <w:ind w:left="5697" w:hanging="358"/>
      </w:pPr>
      <w:rPr>
        <w:rFonts w:hint="default"/>
        <w:lang w:val="ru-RU" w:eastAsia="en-US" w:bidi="ar-SA"/>
      </w:rPr>
    </w:lvl>
    <w:lvl w:ilvl="4" w:tplc="D03624A2">
      <w:numFmt w:val="bullet"/>
      <w:lvlText w:val="•"/>
      <w:lvlJc w:val="left"/>
      <w:pPr>
        <w:ind w:left="6290" w:hanging="358"/>
      </w:pPr>
      <w:rPr>
        <w:rFonts w:hint="default"/>
        <w:lang w:val="ru-RU" w:eastAsia="en-US" w:bidi="ar-SA"/>
      </w:rPr>
    </w:lvl>
    <w:lvl w:ilvl="5" w:tplc="D3C83F3E">
      <w:numFmt w:val="bullet"/>
      <w:lvlText w:val="•"/>
      <w:lvlJc w:val="left"/>
      <w:pPr>
        <w:ind w:left="6883" w:hanging="358"/>
      </w:pPr>
      <w:rPr>
        <w:rFonts w:hint="default"/>
        <w:lang w:val="ru-RU" w:eastAsia="en-US" w:bidi="ar-SA"/>
      </w:rPr>
    </w:lvl>
    <w:lvl w:ilvl="6" w:tplc="7CA2B21C">
      <w:numFmt w:val="bullet"/>
      <w:lvlText w:val="•"/>
      <w:lvlJc w:val="left"/>
      <w:pPr>
        <w:ind w:left="7475" w:hanging="358"/>
      </w:pPr>
      <w:rPr>
        <w:rFonts w:hint="default"/>
        <w:lang w:val="ru-RU" w:eastAsia="en-US" w:bidi="ar-SA"/>
      </w:rPr>
    </w:lvl>
    <w:lvl w:ilvl="7" w:tplc="4DCE2932">
      <w:numFmt w:val="bullet"/>
      <w:lvlText w:val="•"/>
      <w:lvlJc w:val="left"/>
      <w:pPr>
        <w:ind w:left="8068" w:hanging="358"/>
      </w:pPr>
      <w:rPr>
        <w:rFonts w:hint="default"/>
        <w:lang w:val="ru-RU" w:eastAsia="en-US" w:bidi="ar-SA"/>
      </w:rPr>
    </w:lvl>
    <w:lvl w:ilvl="8" w:tplc="CC4E4308">
      <w:numFmt w:val="bullet"/>
      <w:lvlText w:val="•"/>
      <w:lvlJc w:val="left"/>
      <w:pPr>
        <w:ind w:left="8661" w:hanging="358"/>
      </w:pPr>
      <w:rPr>
        <w:rFonts w:hint="default"/>
        <w:lang w:val="ru-RU" w:eastAsia="en-US" w:bidi="ar-SA"/>
      </w:rPr>
    </w:lvl>
  </w:abstractNum>
  <w:abstractNum w:abstractNumId="3">
    <w:nsid w:val="4CC158FA"/>
    <w:multiLevelType w:val="multilevel"/>
    <w:tmpl w:val="18643DF4"/>
    <w:lvl w:ilvl="0">
      <w:start w:val="1"/>
      <w:numFmt w:val="decimal"/>
      <w:lvlText w:val="%1"/>
      <w:lvlJc w:val="left"/>
      <w:pPr>
        <w:ind w:left="97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4">
    <w:nsid w:val="50F75F6B"/>
    <w:multiLevelType w:val="hybridMultilevel"/>
    <w:tmpl w:val="AEB01446"/>
    <w:lvl w:ilvl="0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5">
    <w:nsid w:val="7354265E"/>
    <w:multiLevelType w:val="multilevel"/>
    <w:tmpl w:val="35183154"/>
    <w:lvl w:ilvl="0">
      <w:start w:val="3"/>
      <w:numFmt w:val="decimal"/>
      <w:lvlText w:val="%1"/>
      <w:lvlJc w:val="left"/>
      <w:pPr>
        <w:ind w:left="98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720"/>
      </w:pPr>
      <w:rPr>
        <w:rFonts w:hint="default"/>
        <w:lang w:val="ru-RU" w:eastAsia="en-US" w:bidi="ar-SA"/>
      </w:rPr>
    </w:lvl>
  </w:abstractNum>
  <w:abstractNum w:abstractNumId="6">
    <w:nsid w:val="7C176401"/>
    <w:multiLevelType w:val="hybridMultilevel"/>
    <w:tmpl w:val="A5960C84"/>
    <w:lvl w:ilvl="0" w:tplc="8B640A1E">
      <w:numFmt w:val="bullet"/>
      <w:lvlText w:val=""/>
      <w:lvlJc w:val="left"/>
      <w:pPr>
        <w:ind w:left="98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D42B462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8DB4B054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176ABA0E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5510E30C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CE0E7D42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D3FAD252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4D4CBB42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49188DE6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B7"/>
    <w:rsid w:val="000679FB"/>
    <w:rsid w:val="00082EE4"/>
    <w:rsid w:val="001F1487"/>
    <w:rsid w:val="002602FE"/>
    <w:rsid w:val="002F472D"/>
    <w:rsid w:val="004460C9"/>
    <w:rsid w:val="004741E5"/>
    <w:rsid w:val="004A3850"/>
    <w:rsid w:val="00544CB7"/>
    <w:rsid w:val="005B75AC"/>
    <w:rsid w:val="00651224"/>
    <w:rsid w:val="00664C20"/>
    <w:rsid w:val="007A6D19"/>
    <w:rsid w:val="0081130A"/>
    <w:rsid w:val="00843DE1"/>
    <w:rsid w:val="008F1BD9"/>
    <w:rsid w:val="009C5C4F"/>
    <w:rsid w:val="009E5EF0"/>
    <w:rsid w:val="00BA524C"/>
    <w:rsid w:val="00BD3835"/>
    <w:rsid w:val="00C31324"/>
    <w:rsid w:val="00C90E17"/>
    <w:rsid w:val="00CD6258"/>
    <w:rsid w:val="00CD74DD"/>
    <w:rsid w:val="00DA4DF9"/>
    <w:rsid w:val="00F02A93"/>
    <w:rsid w:val="00FB6B0C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2" w:right="47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0" w:hanging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4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C2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FB6B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B6B0C"/>
    <w:rPr>
      <w:b/>
      <w:bCs/>
    </w:rPr>
  </w:style>
  <w:style w:type="character" w:styleId="a9">
    <w:name w:val="Hyperlink"/>
    <w:basedOn w:val="a0"/>
    <w:uiPriority w:val="99"/>
    <w:unhideWhenUsed/>
    <w:rsid w:val="002F4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2" w:right="47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0" w:hanging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4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C2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FB6B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B6B0C"/>
    <w:rPr>
      <w:b/>
      <w:bCs/>
    </w:rPr>
  </w:style>
  <w:style w:type="character" w:styleId="a9">
    <w:name w:val="Hyperlink"/>
    <w:basedOn w:val="a0"/>
    <w:uiPriority w:val="99"/>
    <w:unhideWhenUsed/>
    <w:rsid w:val="002F4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muconfs.org/?page_id=108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2022-07-25T09:03:00Z</dcterms:created>
  <dcterms:modified xsi:type="dcterms:W3CDTF">2022-09-27T09:09:00Z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2022-07-21T00:00:00Z</vt:filetime>
  </property>
</Properties>
</file>