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51CC9" w14:textId="77777777" w:rsidR="00ED165B" w:rsidRDefault="00ED165B" w:rsidP="00ED165B">
      <w:pPr>
        <w:ind w:firstLine="709"/>
        <w:rPr>
          <w:b/>
          <w:bCs/>
          <w:sz w:val="28"/>
          <w:szCs w:val="28"/>
        </w:rPr>
      </w:pPr>
      <w:r w:rsidRPr="00EA167C">
        <w:rPr>
          <w:b/>
          <w:bCs/>
          <w:sz w:val="28"/>
          <w:szCs w:val="28"/>
        </w:rPr>
        <w:t>Требования к оформлению материалов конференции:</w:t>
      </w:r>
    </w:p>
    <w:p w14:paraId="64CE03F7" w14:textId="77777777" w:rsidR="00ED165B" w:rsidRDefault="00ED165B" w:rsidP="00ED165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62721">
        <w:rPr>
          <w:sz w:val="28"/>
          <w:szCs w:val="28"/>
          <w:lang w:eastAsia="ar-SA"/>
        </w:rPr>
        <w:t>Формат текста:</w:t>
      </w:r>
      <w:r w:rsidRPr="007533D3">
        <w:rPr>
          <w:sz w:val="28"/>
          <w:szCs w:val="28"/>
          <w:lang w:eastAsia="ar-SA"/>
        </w:rPr>
        <w:t xml:space="preserve"> </w:t>
      </w:r>
      <w:proofErr w:type="spellStart"/>
      <w:r w:rsidRPr="007533D3">
        <w:rPr>
          <w:sz w:val="28"/>
          <w:szCs w:val="28"/>
          <w:lang w:eastAsia="ar-SA"/>
        </w:rPr>
        <w:t>Mi</w:t>
      </w:r>
      <w:r>
        <w:rPr>
          <w:sz w:val="28"/>
          <w:szCs w:val="28"/>
          <w:lang w:eastAsia="ar-SA"/>
        </w:rPr>
        <w:t>crosoft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Word</w:t>
      </w:r>
      <w:proofErr w:type="spellEnd"/>
      <w:r>
        <w:rPr>
          <w:sz w:val="28"/>
          <w:szCs w:val="28"/>
          <w:lang w:eastAsia="ar-SA"/>
        </w:rPr>
        <w:t>; Объем тезисов</w:t>
      </w:r>
      <w:r w:rsidRPr="00162721">
        <w:rPr>
          <w:sz w:val="28"/>
          <w:szCs w:val="28"/>
          <w:lang w:eastAsia="ar-SA"/>
        </w:rPr>
        <w:t>:</w:t>
      </w:r>
      <w:r>
        <w:rPr>
          <w:sz w:val="28"/>
          <w:szCs w:val="28"/>
          <w:lang w:eastAsia="ar-SA"/>
        </w:rPr>
        <w:t xml:space="preserve"> </w:t>
      </w:r>
      <w:r w:rsidRPr="00162721">
        <w:rPr>
          <w:b/>
          <w:sz w:val="28"/>
          <w:szCs w:val="28"/>
          <w:lang w:eastAsia="ar-SA"/>
        </w:rPr>
        <w:t>до 3 страниц</w:t>
      </w:r>
      <w:r w:rsidRPr="007533D3">
        <w:rPr>
          <w:sz w:val="28"/>
          <w:szCs w:val="28"/>
          <w:lang w:eastAsia="ar-SA"/>
        </w:rPr>
        <w:t xml:space="preserve">; Форма листа А4; Шрифт </w:t>
      </w:r>
      <w:proofErr w:type="spellStart"/>
      <w:r w:rsidRPr="007533D3">
        <w:rPr>
          <w:sz w:val="28"/>
          <w:szCs w:val="28"/>
          <w:lang w:eastAsia="ar-SA"/>
        </w:rPr>
        <w:t>Times</w:t>
      </w:r>
      <w:proofErr w:type="spellEnd"/>
      <w:r w:rsidRPr="007533D3">
        <w:rPr>
          <w:sz w:val="28"/>
          <w:szCs w:val="28"/>
          <w:lang w:eastAsia="ar-SA"/>
        </w:rPr>
        <w:t xml:space="preserve"> </w:t>
      </w:r>
      <w:proofErr w:type="spellStart"/>
      <w:r w:rsidRPr="007533D3">
        <w:rPr>
          <w:sz w:val="28"/>
          <w:szCs w:val="28"/>
          <w:lang w:eastAsia="ar-SA"/>
        </w:rPr>
        <w:t>New</w:t>
      </w:r>
      <w:proofErr w:type="spellEnd"/>
      <w:r w:rsidRPr="007533D3">
        <w:rPr>
          <w:sz w:val="28"/>
          <w:szCs w:val="28"/>
          <w:lang w:eastAsia="ar-SA"/>
        </w:rPr>
        <w:t xml:space="preserve"> </w:t>
      </w:r>
      <w:proofErr w:type="spellStart"/>
      <w:r w:rsidRPr="007533D3">
        <w:rPr>
          <w:sz w:val="28"/>
          <w:szCs w:val="28"/>
          <w:lang w:eastAsia="ar-SA"/>
        </w:rPr>
        <w:t>Roman</w:t>
      </w:r>
      <w:proofErr w:type="spellEnd"/>
      <w:r w:rsidRPr="007533D3">
        <w:rPr>
          <w:sz w:val="28"/>
          <w:szCs w:val="28"/>
          <w:lang w:eastAsia="ar-SA"/>
        </w:rPr>
        <w:t xml:space="preserve">; Размер шрифта (кегль) 14; Интервал между строками 1; Поля – 2 см. Текст по ширине, переносы не расставлять, красная строка – 1,25 см. Название статьи. </w:t>
      </w:r>
      <w:r>
        <w:rPr>
          <w:sz w:val="28"/>
          <w:szCs w:val="28"/>
          <w:lang w:eastAsia="ar-SA"/>
        </w:rPr>
        <w:t xml:space="preserve">Автор. Научный руководитель. Организация. </w:t>
      </w:r>
      <w:r w:rsidRPr="007533D3">
        <w:rPr>
          <w:sz w:val="28"/>
          <w:szCs w:val="28"/>
          <w:lang w:eastAsia="ar-SA"/>
        </w:rPr>
        <w:t>Через интервал после текста статьи следует список литературы</w:t>
      </w:r>
      <w:r>
        <w:rPr>
          <w:sz w:val="28"/>
          <w:szCs w:val="28"/>
          <w:lang w:eastAsia="ar-SA"/>
        </w:rPr>
        <w:t xml:space="preserve"> (</w:t>
      </w:r>
      <w:r w:rsidRPr="00162721">
        <w:rPr>
          <w:b/>
          <w:sz w:val="28"/>
          <w:szCs w:val="28"/>
          <w:lang w:eastAsia="ar-SA"/>
        </w:rPr>
        <w:t>не менее 3 источников</w:t>
      </w:r>
      <w:r>
        <w:rPr>
          <w:sz w:val="28"/>
          <w:szCs w:val="28"/>
          <w:lang w:eastAsia="ar-SA"/>
        </w:rPr>
        <w:t>)</w:t>
      </w:r>
      <w:r w:rsidRPr="007533D3">
        <w:rPr>
          <w:sz w:val="28"/>
          <w:szCs w:val="28"/>
          <w:lang w:eastAsia="ar-SA"/>
        </w:rPr>
        <w:t xml:space="preserve">, который должен быть оформлен в соответствии с правилами библиографического описания (ГОСТ 7.1-2003). Сноски к цитатам размещают в квадратных скобках в конце предложения, указывая первым номер источника по списку литературы, точка в конце предложения ставится после квадратных скобок. </w:t>
      </w:r>
    </w:p>
    <w:p w14:paraId="4E7AF65F" w14:textId="77777777" w:rsidR="00ED165B" w:rsidRPr="007533D3" w:rsidRDefault="00ED165B" w:rsidP="00ED165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14063">
        <w:rPr>
          <w:b/>
          <w:sz w:val="28"/>
          <w:szCs w:val="28"/>
          <w:lang w:eastAsia="ar-SA"/>
        </w:rPr>
        <w:t>Структура тезисов:</w:t>
      </w:r>
      <w:r>
        <w:rPr>
          <w:sz w:val="28"/>
          <w:szCs w:val="28"/>
          <w:lang w:eastAsia="ar-SA"/>
        </w:rPr>
        <w:t xml:space="preserve"> Актуальность темы исследования. Цель и задачи исследования. Материалы и методы. Результаты исследования. Выводы/заключение. </w:t>
      </w:r>
    </w:p>
    <w:p w14:paraId="5E4A6A9C" w14:textId="77777777" w:rsidR="00ED165B" w:rsidRDefault="00ED165B" w:rsidP="00ED165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533D3">
        <w:rPr>
          <w:sz w:val="28"/>
          <w:szCs w:val="28"/>
          <w:lang w:eastAsia="ar-SA"/>
        </w:rPr>
        <w:t xml:space="preserve">Оригинальность текста должна быть </w:t>
      </w:r>
      <w:r>
        <w:rPr>
          <w:b/>
          <w:sz w:val="28"/>
          <w:szCs w:val="28"/>
          <w:lang w:eastAsia="ar-SA"/>
        </w:rPr>
        <w:t>не менее </w:t>
      </w:r>
      <w:r w:rsidRPr="00162721">
        <w:rPr>
          <w:b/>
          <w:sz w:val="28"/>
          <w:szCs w:val="28"/>
          <w:lang w:eastAsia="ar-SA"/>
        </w:rPr>
        <w:t>70%.</w:t>
      </w:r>
      <w:r w:rsidRPr="007533D3">
        <w:rPr>
          <w:sz w:val="28"/>
          <w:szCs w:val="28"/>
          <w:lang w:eastAsia="ar-SA"/>
        </w:rPr>
        <w:t xml:space="preserve"> Редакционная коллегия сборника оставляет за собой право не публиковать материалы, не соответствующие тематике конфере</w:t>
      </w:r>
      <w:r>
        <w:rPr>
          <w:sz w:val="28"/>
          <w:szCs w:val="28"/>
          <w:lang w:eastAsia="ar-SA"/>
        </w:rPr>
        <w:t>нции и указанным требованиям</w:t>
      </w:r>
      <w:r w:rsidRPr="007533D3">
        <w:rPr>
          <w:sz w:val="28"/>
          <w:szCs w:val="28"/>
          <w:lang w:eastAsia="ar-SA"/>
        </w:rPr>
        <w:t xml:space="preserve">. </w:t>
      </w:r>
      <w:r w:rsidRPr="00162721">
        <w:rPr>
          <w:b/>
          <w:sz w:val="28"/>
          <w:szCs w:val="28"/>
          <w:lang w:eastAsia="ar-SA"/>
        </w:rPr>
        <w:t>К публикации принимаются тщательно отредактированные и вычитанные тексты</w:t>
      </w:r>
      <w:r w:rsidRPr="007533D3">
        <w:rPr>
          <w:sz w:val="28"/>
          <w:szCs w:val="28"/>
          <w:lang w:eastAsia="ar-SA"/>
        </w:rPr>
        <w:t>. Отказы не мотивируются.</w:t>
      </w:r>
      <w:r>
        <w:rPr>
          <w:sz w:val="28"/>
          <w:szCs w:val="28"/>
          <w:lang w:eastAsia="ar-SA"/>
        </w:rPr>
        <w:t xml:space="preserve"> </w:t>
      </w:r>
      <w:r w:rsidRPr="007533D3">
        <w:rPr>
          <w:sz w:val="28"/>
          <w:szCs w:val="28"/>
          <w:lang w:eastAsia="ar-SA"/>
        </w:rPr>
        <w:t>Все статьи проходят обязательное рецензирование.</w:t>
      </w:r>
    </w:p>
    <w:p w14:paraId="67E8C32D" w14:textId="77777777" w:rsidR="00ED165B" w:rsidRPr="00E62079" w:rsidRDefault="00ED165B" w:rsidP="00ED165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B599C">
        <w:rPr>
          <w:b/>
          <w:sz w:val="28"/>
          <w:szCs w:val="28"/>
          <w:lang w:eastAsia="ar-SA"/>
        </w:rPr>
        <w:t>Рисунки и таблицы не принимаются</w:t>
      </w:r>
      <w:r>
        <w:rPr>
          <w:sz w:val="28"/>
          <w:szCs w:val="28"/>
          <w:lang w:eastAsia="ar-SA"/>
        </w:rPr>
        <w:t xml:space="preserve"> (полнотекстовые варианты сообщений в виде иллюстрированных статей будем рады видеть на страницах наших научных журналов).</w:t>
      </w:r>
    </w:p>
    <w:p w14:paraId="679493C0" w14:textId="4DBA3492" w:rsidR="00ED165B" w:rsidRDefault="00ED165B" w:rsidP="00ED165B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  <w:r w:rsidRPr="00E62079">
        <w:rPr>
          <w:sz w:val="28"/>
          <w:szCs w:val="28"/>
          <w:lang w:eastAsia="en-US"/>
        </w:rPr>
        <w:t>Образец</w:t>
      </w:r>
      <w:r>
        <w:rPr>
          <w:sz w:val="28"/>
          <w:szCs w:val="28"/>
          <w:lang w:eastAsia="en-US"/>
        </w:rPr>
        <w:t xml:space="preserve"> оформления статьи приведен в Приложении 1</w:t>
      </w:r>
      <w:r w:rsidRPr="00E62079">
        <w:rPr>
          <w:sz w:val="28"/>
          <w:szCs w:val="28"/>
          <w:lang w:eastAsia="en-US"/>
        </w:rPr>
        <w:t>.</w:t>
      </w:r>
    </w:p>
    <w:p w14:paraId="7B7FABD6" w14:textId="6AE21584" w:rsidR="00ED165B" w:rsidRDefault="00ED165B">
      <w:pPr>
        <w:spacing w:after="160" w:line="259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14:paraId="53F3F22C" w14:textId="77777777" w:rsidR="00ED165B" w:rsidRPr="00117BE2" w:rsidRDefault="00ED165B" w:rsidP="00ED165B">
      <w:pPr>
        <w:jc w:val="right"/>
        <w:rPr>
          <w:b/>
          <w:i/>
          <w:color w:val="000000"/>
          <w:sz w:val="28"/>
          <w:szCs w:val="28"/>
        </w:rPr>
      </w:pPr>
      <w:r w:rsidRPr="00117BE2">
        <w:rPr>
          <w:b/>
          <w:i/>
          <w:color w:val="000000"/>
          <w:sz w:val="28"/>
          <w:szCs w:val="28"/>
        </w:rPr>
        <w:lastRenderedPageBreak/>
        <w:t>Приложение 1</w:t>
      </w:r>
    </w:p>
    <w:p w14:paraId="509E729A" w14:textId="77777777" w:rsidR="00ED165B" w:rsidRDefault="00ED165B" w:rsidP="00ED165B">
      <w:pPr>
        <w:widowControl w:val="0"/>
        <w:jc w:val="center"/>
        <w:rPr>
          <w:sz w:val="28"/>
          <w:szCs w:val="28"/>
          <w:lang w:eastAsia="en-US"/>
        </w:rPr>
      </w:pPr>
    </w:p>
    <w:p w14:paraId="699F5802" w14:textId="77777777" w:rsidR="00ED165B" w:rsidRDefault="00ED165B" w:rsidP="00ED165B">
      <w:pPr>
        <w:widowControl w:val="0"/>
        <w:jc w:val="center"/>
        <w:rPr>
          <w:sz w:val="28"/>
          <w:szCs w:val="28"/>
          <w:lang w:eastAsia="en-US"/>
        </w:rPr>
      </w:pPr>
      <w:r w:rsidRPr="00E62079">
        <w:rPr>
          <w:sz w:val="28"/>
          <w:szCs w:val="28"/>
          <w:lang w:eastAsia="en-US"/>
        </w:rPr>
        <w:t>ОБРАЗЕЦ ОФОРМЛЕНИЯ СТАТЕЙ</w:t>
      </w:r>
    </w:p>
    <w:p w14:paraId="21002B4E" w14:textId="77777777" w:rsidR="00ED165B" w:rsidRDefault="00ED165B" w:rsidP="00ED165B">
      <w:pPr>
        <w:widowControl w:val="0"/>
        <w:jc w:val="center"/>
        <w:rPr>
          <w:sz w:val="28"/>
          <w:szCs w:val="28"/>
          <w:lang w:eastAsia="en-US"/>
        </w:rPr>
      </w:pPr>
    </w:p>
    <w:p w14:paraId="1E8A1C5D" w14:textId="77777777" w:rsidR="00ED165B" w:rsidRPr="00497819" w:rsidRDefault="00ED165B" w:rsidP="00ED165B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97819">
        <w:rPr>
          <w:rFonts w:eastAsiaTheme="minorHAnsi"/>
          <w:b/>
          <w:sz w:val="28"/>
          <w:szCs w:val="28"/>
          <w:lang w:eastAsia="en-US"/>
        </w:rPr>
        <w:t>ОСНОВНЫЕ НАПРАВЛЕНИЯ ДЕЯТЕЛЬНОСТИ СТУДЕНЧЕСКОГО НАУЧНОГО ОБЩЕСТВА МФК КГМУ</w:t>
      </w:r>
    </w:p>
    <w:p w14:paraId="336EEB23" w14:textId="77777777" w:rsidR="00ED165B" w:rsidRPr="00497819" w:rsidRDefault="00ED165B" w:rsidP="00ED165B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97819">
        <w:rPr>
          <w:rFonts w:eastAsiaTheme="minorHAnsi"/>
          <w:b/>
          <w:i/>
          <w:sz w:val="28"/>
          <w:szCs w:val="28"/>
          <w:lang w:eastAsia="en-US"/>
        </w:rPr>
        <w:t>А.М. Морозова</w:t>
      </w:r>
    </w:p>
    <w:p w14:paraId="413F5EE7" w14:textId="77777777" w:rsidR="00ED165B" w:rsidRPr="00497819" w:rsidRDefault="00ED165B" w:rsidP="00ED165B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97819">
        <w:rPr>
          <w:rFonts w:eastAsiaTheme="minorHAnsi"/>
          <w:b/>
          <w:i/>
          <w:sz w:val="28"/>
          <w:szCs w:val="28"/>
          <w:lang w:eastAsia="en-US"/>
        </w:rPr>
        <w:t xml:space="preserve"> Научные руководители – Л.В. Болдырева, Е.А. Метленко</w:t>
      </w:r>
    </w:p>
    <w:p w14:paraId="37289ECF" w14:textId="77777777" w:rsidR="00ED165B" w:rsidRPr="00497819" w:rsidRDefault="00ED165B" w:rsidP="00ED165B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97819">
        <w:rPr>
          <w:rFonts w:eastAsiaTheme="minorHAnsi"/>
          <w:b/>
          <w:sz w:val="28"/>
          <w:szCs w:val="28"/>
          <w:lang w:eastAsia="en-US"/>
        </w:rPr>
        <w:t xml:space="preserve">ФГБОУ ВО «Курский государственный медицинский университет» Минздрава России, </w:t>
      </w:r>
    </w:p>
    <w:p w14:paraId="2C612B57" w14:textId="77777777" w:rsidR="00ED165B" w:rsidRPr="00497819" w:rsidRDefault="00ED165B" w:rsidP="00ED165B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</w:t>
      </w:r>
      <w:r w:rsidRPr="00497819">
        <w:rPr>
          <w:rFonts w:eastAsiaTheme="minorHAnsi"/>
          <w:b/>
          <w:sz w:val="28"/>
          <w:szCs w:val="28"/>
          <w:lang w:eastAsia="en-US"/>
        </w:rPr>
        <w:t>едико-фармацевтический колледж, г. Курск, Россия</w:t>
      </w:r>
    </w:p>
    <w:p w14:paraId="26C86EAA" w14:textId="77777777" w:rsidR="00ED165B" w:rsidRPr="001C5DA8" w:rsidRDefault="00ED165B" w:rsidP="00ED165B">
      <w:pPr>
        <w:widowControl w:val="0"/>
        <w:jc w:val="center"/>
        <w:rPr>
          <w:b/>
          <w:w w:val="110"/>
          <w:sz w:val="28"/>
          <w:szCs w:val="28"/>
          <w:lang w:eastAsia="en-US"/>
        </w:rPr>
      </w:pPr>
    </w:p>
    <w:p w14:paraId="724A433A" w14:textId="77777777" w:rsidR="00ED165B" w:rsidRDefault="00ED165B" w:rsidP="00ED1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Текст статьи. Текст статьи.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Текст статьи. Текст статьи.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Текст статьи. Текст статьи.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Текст статьи. Текст статьи.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Текст статьи. Текст статьи.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Текст статьи. Текст статьи.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Текст статьи. Текст статьи.</w:t>
      </w:r>
      <w:r w:rsidRPr="00640B75">
        <w:t xml:space="preserve"> </w:t>
      </w:r>
      <w:r w:rsidRPr="00640B75">
        <w:rPr>
          <w:sz w:val="28"/>
          <w:szCs w:val="28"/>
          <w:lang w:eastAsia="en-US"/>
        </w:rPr>
        <w:t>Текст статьи. Текст статьи</w:t>
      </w:r>
      <w:r>
        <w:rPr>
          <w:sz w:val="28"/>
          <w:szCs w:val="28"/>
          <w:lang w:eastAsia="en-US"/>
        </w:rPr>
        <w:t>…</w:t>
      </w:r>
    </w:p>
    <w:p w14:paraId="2601EF40" w14:textId="77777777" w:rsidR="00ED165B" w:rsidRDefault="00ED165B" w:rsidP="00ED165B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</w:p>
    <w:p w14:paraId="3344225F" w14:textId="77777777" w:rsidR="00ED165B" w:rsidRPr="008C6028" w:rsidRDefault="00ED165B" w:rsidP="00ED165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8C6028">
        <w:rPr>
          <w:b/>
          <w:sz w:val="28"/>
          <w:szCs w:val="28"/>
          <w:lang w:eastAsia="en-US"/>
        </w:rPr>
        <w:t>Литература</w:t>
      </w:r>
    </w:p>
    <w:p w14:paraId="57E77239" w14:textId="77777777" w:rsidR="00ED165B" w:rsidRPr="00497819" w:rsidRDefault="00ED165B" w:rsidP="00ED165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819">
        <w:rPr>
          <w:rFonts w:eastAsiaTheme="minorHAnsi"/>
          <w:sz w:val="28"/>
          <w:szCs w:val="28"/>
          <w:lang w:eastAsia="en-US"/>
        </w:rPr>
        <w:t>1. Болдырева, Л.В. О системном подходе в организации и проведении научно-исследовательской работы обучающихся колледжа / Л.В. Болдырева. – Текст: электронный. // Язык. Образование. Культура: сборник научных трудов по материалам Х Всероссийской научно-практической электронной конференции с международным участием, посвященной 81-летию КГМУ (25-30 апреля 2016 г.) – Курск: КГМУ, 2016. – 6,71 Мб.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7819">
        <w:rPr>
          <w:rFonts w:eastAsiaTheme="minorHAnsi"/>
          <w:sz w:val="28"/>
          <w:szCs w:val="28"/>
          <w:lang w:eastAsia="en-US"/>
        </w:rPr>
        <w:t xml:space="preserve">– С. 87 – 90. – </w:t>
      </w:r>
      <w:proofErr w:type="gramStart"/>
      <w:r w:rsidRPr="00497819">
        <w:rPr>
          <w:rFonts w:eastAsiaTheme="minorHAnsi"/>
          <w:sz w:val="28"/>
          <w:szCs w:val="28"/>
          <w:lang w:eastAsia="en-US"/>
        </w:rPr>
        <w:t>URL:  https://www.elibrary.ru/download/elibrary_26173035_50459573.pdf</w:t>
      </w:r>
      <w:proofErr w:type="gramEnd"/>
      <w:r w:rsidRPr="00497819">
        <w:rPr>
          <w:rFonts w:eastAsiaTheme="minorHAnsi"/>
          <w:sz w:val="28"/>
          <w:szCs w:val="28"/>
          <w:lang w:eastAsia="en-US"/>
        </w:rPr>
        <w:t xml:space="preserve">  (дата обращения: 17.02.2022).  </w:t>
      </w:r>
    </w:p>
    <w:p w14:paraId="6515DB22" w14:textId="77777777" w:rsidR="00ED165B" w:rsidRPr="00E74F47" w:rsidRDefault="00ED165B" w:rsidP="00ED165B">
      <w:pPr>
        <w:ind w:firstLine="709"/>
        <w:jc w:val="both"/>
        <w:rPr>
          <w:sz w:val="28"/>
          <w:szCs w:val="28"/>
          <w:lang w:eastAsia="en-US"/>
        </w:rPr>
      </w:pPr>
      <w:r w:rsidRPr="00497819">
        <w:rPr>
          <w:rFonts w:eastAsiaTheme="minorHAnsi"/>
          <w:sz w:val="28"/>
          <w:szCs w:val="28"/>
          <w:lang w:eastAsia="en-US"/>
        </w:rPr>
        <w:t>2. Метленко, Е.А. Мониторинг научно-исследовательского потенциала студентов СПО нового набора / Е.А. Метленко. – Текст: электронный. //</w:t>
      </w:r>
      <w:r w:rsidRPr="004978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97819">
        <w:rPr>
          <w:rFonts w:eastAsiaTheme="minorHAnsi"/>
          <w:sz w:val="28"/>
          <w:szCs w:val="28"/>
          <w:lang w:eastAsia="en-US"/>
        </w:rPr>
        <w:t xml:space="preserve">Университетская наука: взгляд в </w:t>
      </w:r>
      <w:proofErr w:type="gramStart"/>
      <w:r w:rsidRPr="00497819">
        <w:rPr>
          <w:rFonts w:eastAsiaTheme="minorHAnsi"/>
          <w:sz w:val="28"/>
          <w:szCs w:val="28"/>
          <w:lang w:eastAsia="en-US"/>
        </w:rPr>
        <w:t>будущее :</w:t>
      </w:r>
      <w:proofErr w:type="gramEnd"/>
      <w:r w:rsidRPr="00497819">
        <w:rPr>
          <w:rFonts w:eastAsiaTheme="minorHAnsi"/>
          <w:sz w:val="28"/>
          <w:szCs w:val="28"/>
          <w:lang w:eastAsia="en-US"/>
        </w:rPr>
        <w:t xml:space="preserve"> сборник научных трудов по материалам Международной научной конференции, посвященной 87-летию Курского государственного медицинского университета (4 февраля 2022 года) : в 2 т. / Курский гос. мед. ун-т; под ред. В.А. Лазаренко. – Курск: КГМУ, 2022. – Т. II. – 559 с. – С. 454 – 457. – </w:t>
      </w:r>
      <w:r w:rsidRPr="00497819">
        <w:rPr>
          <w:rFonts w:eastAsiaTheme="minorHAnsi"/>
          <w:sz w:val="28"/>
          <w:szCs w:val="28"/>
          <w:lang w:val="en-US" w:eastAsia="en-US"/>
        </w:rPr>
        <w:t>URL</w:t>
      </w:r>
      <w:r w:rsidRPr="00497819">
        <w:rPr>
          <w:rFonts w:eastAsiaTheme="minorHAnsi"/>
          <w:sz w:val="28"/>
          <w:szCs w:val="28"/>
          <w:lang w:eastAsia="en-US"/>
        </w:rPr>
        <w:t xml:space="preserve">: https://ksmuconfs.org/wp-content/uploads/2022/02/conf_2022_t2-1.pdf (дата обращения: 20.02.2022). </w:t>
      </w:r>
    </w:p>
    <w:p w14:paraId="7E606AF3" w14:textId="77777777" w:rsidR="00ED165B" w:rsidRDefault="00ED165B" w:rsidP="00ED165B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14:paraId="69E24D33" w14:textId="77777777" w:rsidR="00A965DA" w:rsidRDefault="00A965DA"/>
    <w:sectPr w:rsidR="00A9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AD"/>
    <w:rsid w:val="00A965DA"/>
    <w:rsid w:val="00B825AD"/>
    <w:rsid w:val="00ED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AB37"/>
  <w15:chartTrackingRefBased/>
  <w15:docId w15:val="{BC112562-9CE4-48A1-9F11-63F03D25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2023-01-24T05:55:00Z</dcterms:created>
  <dcterms:modified xsi:type="dcterms:W3CDTF">2023-01-24T05:56:00Z</dcterms:modified>
</cp:coreProperties>
</file>